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73355" w14:textId="77777777" w:rsidR="001F1A3D" w:rsidRPr="00930C58" w:rsidRDefault="000C0129" w:rsidP="001F1A3D">
      <w:pPr>
        <w:jc w:val="left"/>
        <w:rPr>
          <w:rFonts w:ascii="Calibri" w:hAnsi="Calibri" w:cs="Arial"/>
          <w:noProof/>
          <w:sz w:val="22"/>
          <w:szCs w:val="22"/>
        </w:rPr>
      </w:pPr>
      <w:r w:rsidRPr="00930C58">
        <w:rPr>
          <w:rFonts w:ascii="Calibri" w:hAnsi="Calibri" w:cs="Arial"/>
          <w:noProof/>
          <w:sz w:val="22"/>
          <w:szCs w:val="22"/>
        </w:rPr>
        <w:t>LL-2020-9257-00</w:t>
      </w:r>
    </w:p>
    <w:p w14:paraId="12392DE8" w14:textId="77777777" w:rsidR="001F1A3D" w:rsidRDefault="0030478E" w:rsidP="001F1A3D">
      <w:pPr>
        <w:jc w:val="left"/>
        <w:rPr>
          <w:rFonts w:ascii="Calibri" w:hAnsi="Calibri" w:cs="Arial"/>
          <w:sz w:val="22"/>
          <w:szCs w:val="22"/>
        </w:rPr>
      </w:pPr>
    </w:p>
    <w:p w14:paraId="36A2D195" w14:textId="77777777" w:rsidR="00F45098" w:rsidRPr="00930C58" w:rsidRDefault="0030478E" w:rsidP="001F1A3D">
      <w:pPr>
        <w:jc w:val="left"/>
        <w:rPr>
          <w:rFonts w:ascii="Calibri" w:hAnsi="Calibri" w:cs="Arial"/>
          <w:sz w:val="22"/>
          <w:szCs w:val="22"/>
        </w:rPr>
      </w:pPr>
    </w:p>
    <w:p w14:paraId="1F4F12BA" w14:textId="7D3D3E56" w:rsidR="001F1A3D" w:rsidRDefault="000C0129" w:rsidP="001F1A3D">
      <w:pPr>
        <w:pStyle w:val="Header"/>
        <w:jc w:val="left"/>
        <w:rPr>
          <w:rFonts w:ascii="Calibri" w:hAnsi="Calibri" w:cs="Arial"/>
          <w:sz w:val="22"/>
          <w:szCs w:val="22"/>
        </w:rPr>
      </w:pPr>
      <w:r w:rsidRPr="002F50DF">
        <w:rPr>
          <w:rFonts w:ascii="Calibri" w:hAnsi="Calibri" w:cs="Arial"/>
          <w:sz w:val="22"/>
          <w:szCs w:val="22"/>
        </w:rPr>
        <w:fldChar w:fldCharType="begin"/>
      </w:r>
      <w:r w:rsidRPr="002F50DF">
        <w:rPr>
          <w:rFonts w:ascii="Calibri" w:hAnsi="Calibri" w:cs="Arial"/>
          <w:sz w:val="22"/>
          <w:szCs w:val="22"/>
        </w:rPr>
        <w:instrText xml:space="preserve"> DATE \@ "d MMMM yyyy" </w:instrText>
      </w:r>
      <w:r w:rsidRPr="002F50DF">
        <w:rPr>
          <w:rFonts w:ascii="Calibri" w:hAnsi="Calibri" w:cs="Arial"/>
          <w:sz w:val="22"/>
          <w:szCs w:val="22"/>
        </w:rPr>
        <w:fldChar w:fldCharType="separate"/>
      </w:r>
      <w:r w:rsidR="005628C4">
        <w:rPr>
          <w:rFonts w:ascii="Calibri" w:hAnsi="Calibri" w:cs="Arial"/>
          <w:noProof/>
          <w:sz w:val="22"/>
          <w:szCs w:val="22"/>
        </w:rPr>
        <w:t>23 November 2021</w:t>
      </w:r>
      <w:r w:rsidRPr="002F50DF">
        <w:rPr>
          <w:rFonts w:ascii="Calibri" w:hAnsi="Calibri" w:cs="Arial"/>
          <w:sz w:val="22"/>
          <w:szCs w:val="22"/>
        </w:rPr>
        <w:fldChar w:fldCharType="end"/>
      </w:r>
    </w:p>
    <w:p w14:paraId="378E3BFE" w14:textId="77777777" w:rsidR="001F1A3D" w:rsidRDefault="0030478E" w:rsidP="001F1A3D">
      <w:pPr>
        <w:pStyle w:val="Header"/>
        <w:jc w:val="left"/>
        <w:rPr>
          <w:rFonts w:ascii="Calibri" w:hAnsi="Calibri" w:cs="Arial"/>
          <w:sz w:val="22"/>
          <w:szCs w:val="22"/>
        </w:rPr>
      </w:pPr>
    </w:p>
    <w:p w14:paraId="66A0519E" w14:textId="77777777" w:rsidR="001F1A3D" w:rsidRPr="00930C58" w:rsidRDefault="0030478E" w:rsidP="001F1A3D">
      <w:pPr>
        <w:pStyle w:val="Header"/>
        <w:jc w:val="left"/>
        <w:rPr>
          <w:rFonts w:ascii="Calibri" w:hAnsi="Calibri" w:cs="Arial"/>
          <w:sz w:val="22"/>
          <w:szCs w:val="22"/>
        </w:rPr>
      </w:pPr>
    </w:p>
    <w:p w14:paraId="2F680C24" w14:textId="77777777" w:rsidR="001F1A3D" w:rsidRPr="00930C58" w:rsidRDefault="000C0129" w:rsidP="001F1A3D">
      <w:pPr>
        <w:jc w:val="left"/>
        <w:rPr>
          <w:rFonts w:ascii="Calibri" w:hAnsi="Calibri" w:cs="Arial"/>
          <w:sz w:val="22"/>
          <w:szCs w:val="22"/>
        </w:rPr>
      </w:pPr>
      <w:r w:rsidRPr="00930C58">
        <w:rPr>
          <w:rFonts w:ascii="Calibri" w:hAnsi="Calibri" w:cs="Arial"/>
          <w:sz w:val="22"/>
          <w:szCs w:val="22"/>
          <w:lang w:val="en-GB"/>
        </w:rPr>
        <w:t>RAYNES, BARRY</w:t>
      </w:r>
      <w:r w:rsidRPr="00930C58">
        <w:rPr>
          <w:rFonts w:ascii="Calibri" w:hAnsi="Calibri" w:cs="Arial"/>
          <w:sz w:val="22"/>
          <w:szCs w:val="22"/>
        </w:rPr>
        <w:t xml:space="preserve"> </w:t>
      </w:r>
    </w:p>
    <w:p w14:paraId="45A69094" w14:textId="77777777" w:rsidR="001F1A3D" w:rsidRPr="00930C58" w:rsidRDefault="000C0129" w:rsidP="001F1A3D">
      <w:pPr>
        <w:jc w:val="left"/>
        <w:rPr>
          <w:rFonts w:ascii="Calibri" w:hAnsi="Calibri" w:cs="Arial"/>
          <w:sz w:val="22"/>
          <w:szCs w:val="22"/>
        </w:rPr>
      </w:pPr>
      <w:r w:rsidRPr="00930C58">
        <w:rPr>
          <w:rFonts w:ascii="Calibri" w:hAnsi="Calibri" w:cs="Arial"/>
          <w:sz w:val="22"/>
          <w:szCs w:val="22"/>
        </w:rPr>
        <w:t>C/- FERGUSSON PLANNING LIMITED</w:t>
      </w:r>
    </w:p>
    <w:p w14:paraId="22054CE4" w14:textId="77777777" w:rsidR="00B57755" w:rsidRPr="00930C58" w:rsidRDefault="000C0129" w:rsidP="001F1A3D">
      <w:pPr>
        <w:jc w:val="left"/>
        <w:rPr>
          <w:rFonts w:ascii="Calibri" w:hAnsi="Calibri" w:cs="Arial"/>
          <w:sz w:val="22"/>
          <w:szCs w:val="22"/>
        </w:rPr>
      </w:pPr>
      <w:r w:rsidRPr="00930C58">
        <w:rPr>
          <w:rFonts w:ascii="Calibri" w:hAnsi="Calibri" w:cs="Arial"/>
          <w:sz w:val="22"/>
          <w:szCs w:val="22"/>
        </w:rPr>
        <w:t>SUITE 4, LEVEL 1</w:t>
      </w:r>
    </w:p>
    <w:p w14:paraId="40639979" w14:textId="77777777" w:rsidR="00B57755" w:rsidRPr="00930C58" w:rsidRDefault="000C0129" w:rsidP="001F1A3D">
      <w:pPr>
        <w:jc w:val="left"/>
        <w:rPr>
          <w:rFonts w:ascii="Calibri" w:hAnsi="Calibri" w:cs="Arial"/>
          <w:sz w:val="22"/>
          <w:szCs w:val="22"/>
        </w:rPr>
      </w:pPr>
      <w:r w:rsidRPr="00930C58">
        <w:rPr>
          <w:rFonts w:ascii="Calibri" w:hAnsi="Calibri" w:cs="Arial"/>
          <w:sz w:val="22"/>
          <w:szCs w:val="22"/>
        </w:rPr>
        <w:t>202 THE STRAND</w:t>
      </w:r>
    </w:p>
    <w:p w14:paraId="4DD93CA2" w14:textId="7FE78C64" w:rsidR="00B57755" w:rsidRPr="00930C58" w:rsidRDefault="000C0129" w:rsidP="001F1A3D">
      <w:pPr>
        <w:jc w:val="left"/>
        <w:rPr>
          <w:rFonts w:ascii="Calibri" w:hAnsi="Calibri" w:cs="Arial"/>
          <w:sz w:val="22"/>
          <w:szCs w:val="22"/>
        </w:rPr>
      </w:pPr>
      <w:r w:rsidRPr="00930C58">
        <w:rPr>
          <w:rFonts w:ascii="Calibri" w:hAnsi="Calibri" w:cs="Arial"/>
          <w:sz w:val="22"/>
          <w:szCs w:val="22"/>
        </w:rPr>
        <w:t>WHAKATANE 3120</w:t>
      </w:r>
    </w:p>
    <w:p w14:paraId="21F7E37A" w14:textId="0902A503" w:rsidR="001F1A3D" w:rsidRDefault="0030478E" w:rsidP="001F1A3D">
      <w:pPr>
        <w:jc w:val="left"/>
        <w:rPr>
          <w:rFonts w:ascii="Calibri" w:hAnsi="Calibri" w:cs="Arial"/>
          <w:sz w:val="22"/>
          <w:szCs w:val="22"/>
        </w:rPr>
      </w:pPr>
    </w:p>
    <w:p w14:paraId="3DDE83E1" w14:textId="77777777" w:rsidR="001F1A3D" w:rsidRPr="00930C58" w:rsidRDefault="0030478E" w:rsidP="001F1A3D">
      <w:pPr>
        <w:jc w:val="left"/>
        <w:rPr>
          <w:rFonts w:ascii="Calibri" w:hAnsi="Calibri" w:cs="Arial"/>
          <w:sz w:val="22"/>
          <w:szCs w:val="22"/>
        </w:rPr>
      </w:pPr>
    </w:p>
    <w:p w14:paraId="1C76304C" w14:textId="77777777" w:rsidR="00061061" w:rsidRPr="00930C58" w:rsidRDefault="000C0129" w:rsidP="00061061">
      <w:pPr>
        <w:jc w:val="left"/>
        <w:rPr>
          <w:rFonts w:ascii="Calibri" w:hAnsi="Calibri" w:cs="Arial"/>
          <w:sz w:val="22"/>
          <w:szCs w:val="22"/>
        </w:rPr>
      </w:pPr>
      <w:r w:rsidRPr="00930C58">
        <w:rPr>
          <w:rFonts w:ascii="Calibri" w:hAnsi="Calibri" w:cs="Arial"/>
          <w:sz w:val="22"/>
          <w:szCs w:val="22"/>
        </w:rPr>
        <w:t xml:space="preserve">Dear </w:t>
      </w:r>
      <w:r w:rsidRPr="00930C58">
        <w:rPr>
          <w:rFonts w:ascii="Calibri" w:hAnsi="Calibri" w:cs="Arial"/>
          <w:sz w:val="22"/>
          <w:szCs w:val="22"/>
          <w:lang w:val="en-GB"/>
        </w:rPr>
        <w:t>Tim</w:t>
      </w:r>
    </w:p>
    <w:p w14:paraId="7D279A1D" w14:textId="77777777" w:rsidR="001F1A3D" w:rsidRPr="00930C58" w:rsidRDefault="0030478E" w:rsidP="001F1A3D">
      <w:pPr>
        <w:jc w:val="left"/>
        <w:rPr>
          <w:rFonts w:ascii="Calibri" w:hAnsi="Calibri" w:cs="Arial"/>
          <w:sz w:val="22"/>
          <w:szCs w:val="22"/>
        </w:rPr>
      </w:pPr>
    </w:p>
    <w:p w14:paraId="735047D0" w14:textId="77777777" w:rsidR="001F1A3D" w:rsidRDefault="000C0129" w:rsidP="001F1A3D">
      <w:pPr>
        <w:jc w:val="left"/>
        <w:rPr>
          <w:rFonts w:ascii="Calibri" w:hAnsi="Calibri" w:cs="Arial"/>
          <w:b/>
          <w:caps/>
          <w:sz w:val="22"/>
          <w:szCs w:val="22"/>
        </w:rPr>
      </w:pPr>
      <w:r w:rsidRPr="00930C58">
        <w:rPr>
          <w:rFonts w:ascii="Calibri" w:hAnsi="Calibri" w:cs="Arial"/>
          <w:b/>
          <w:caps/>
          <w:sz w:val="22"/>
          <w:szCs w:val="22"/>
        </w:rPr>
        <w:t>resource consent (land use)</w:t>
      </w:r>
    </w:p>
    <w:p w14:paraId="69DFEB60" w14:textId="77777777" w:rsidR="00064A5A" w:rsidRDefault="0030478E" w:rsidP="001F1A3D">
      <w:pPr>
        <w:jc w:val="left"/>
        <w:rPr>
          <w:rFonts w:ascii="Calibri" w:hAnsi="Calibri" w:cs="Arial"/>
          <w:b/>
          <w:caps/>
          <w:sz w:val="22"/>
          <w:szCs w:val="22"/>
        </w:rPr>
      </w:pPr>
    </w:p>
    <w:p w14:paraId="4E55A29B" w14:textId="77777777" w:rsidR="00064A5A" w:rsidRDefault="000C0129" w:rsidP="00064A5A">
      <w:pPr>
        <w:rPr>
          <w:rFonts w:ascii="Calibri" w:hAnsi="Calibri" w:cs="Arial"/>
          <w:sz w:val="22"/>
          <w:szCs w:val="22"/>
        </w:rPr>
      </w:pPr>
      <w:r>
        <w:rPr>
          <w:rFonts w:ascii="Calibri" w:hAnsi="Calibri" w:cs="Arial"/>
          <w:sz w:val="22"/>
          <w:szCs w:val="22"/>
        </w:rPr>
        <w:t>I am pleased to advise you that your land use consent (detailed below) has been granted. Whakatāne District Council’s decision and the conditions of consent are attached. As the consent holder, it is your responsibility to ensure you comply with all the conditions of this consent when you undertake the activity.</w:t>
      </w:r>
    </w:p>
    <w:p w14:paraId="464C0141" w14:textId="77777777" w:rsidR="001F1A3D" w:rsidRPr="00930C58" w:rsidRDefault="0030478E" w:rsidP="001F1A3D">
      <w:pPr>
        <w:jc w:val="left"/>
        <w:rPr>
          <w:rFonts w:ascii="Calibri" w:hAnsi="Calibri" w:cs="Arial"/>
          <w:b/>
          <w:caps/>
          <w:sz w:val="22"/>
          <w:szCs w:val="22"/>
        </w:rPr>
      </w:pPr>
    </w:p>
    <w:tbl>
      <w:tblPr>
        <w:tblW w:w="0" w:type="auto"/>
        <w:tblLook w:val="01E0" w:firstRow="1" w:lastRow="1" w:firstColumn="1" w:lastColumn="1" w:noHBand="0" w:noVBand="0"/>
      </w:tblPr>
      <w:tblGrid>
        <w:gridCol w:w="1728"/>
        <w:gridCol w:w="7128"/>
      </w:tblGrid>
      <w:tr w:rsidR="00B57755" w14:paraId="620C760C" w14:textId="77777777" w:rsidTr="001F1A3D">
        <w:tc>
          <w:tcPr>
            <w:tcW w:w="1728" w:type="dxa"/>
            <w:shd w:val="clear" w:color="auto" w:fill="auto"/>
          </w:tcPr>
          <w:p w14:paraId="6CD8F87F"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caps/>
                <w:sz w:val="22"/>
                <w:szCs w:val="22"/>
              </w:rPr>
              <w:t>TYPE:</w:t>
            </w:r>
          </w:p>
        </w:tc>
        <w:tc>
          <w:tcPr>
            <w:tcW w:w="7128" w:type="dxa"/>
            <w:shd w:val="clear" w:color="auto" w:fill="auto"/>
          </w:tcPr>
          <w:p w14:paraId="5AC210D4"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caps/>
                <w:sz w:val="22"/>
                <w:szCs w:val="22"/>
              </w:rPr>
              <w:t>LAND USE SECTION 88 (APPLICATION)</w:t>
            </w:r>
          </w:p>
        </w:tc>
      </w:tr>
      <w:tr w:rsidR="00B57755" w14:paraId="56259158" w14:textId="77777777" w:rsidTr="001F1A3D">
        <w:tc>
          <w:tcPr>
            <w:tcW w:w="1728" w:type="dxa"/>
            <w:shd w:val="clear" w:color="auto" w:fill="auto"/>
          </w:tcPr>
          <w:p w14:paraId="13198CD1"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caps/>
                <w:sz w:val="22"/>
                <w:szCs w:val="22"/>
              </w:rPr>
              <w:t>APPLICANT:</w:t>
            </w:r>
            <w:r w:rsidRPr="00930C58">
              <w:rPr>
                <w:rFonts w:ascii="Calibri" w:hAnsi="Calibri" w:cs="Arial"/>
                <w:b/>
                <w:caps/>
                <w:sz w:val="22"/>
                <w:szCs w:val="22"/>
              </w:rPr>
              <w:tab/>
            </w:r>
          </w:p>
        </w:tc>
        <w:tc>
          <w:tcPr>
            <w:tcW w:w="7128" w:type="dxa"/>
            <w:shd w:val="clear" w:color="auto" w:fill="auto"/>
          </w:tcPr>
          <w:p w14:paraId="563BFB53"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sz w:val="22"/>
                <w:szCs w:val="22"/>
                <w:lang w:val="en-GB"/>
              </w:rPr>
              <w:t>RAYNES, BARRY</w:t>
            </w:r>
          </w:p>
        </w:tc>
      </w:tr>
      <w:tr w:rsidR="00B57755" w14:paraId="1CAADA9D" w14:textId="77777777" w:rsidTr="001F1A3D">
        <w:tc>
          <w:tcPr>
            <w:tcW w:w="1728" w:type="dxa"/>
            <w:shd w:val="clear" w:color="auto" w:fill="auto"/>
          </w:tcPr>
          <w:p w14:paraId="7A45AFE9"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caps/>
                <w:sz w:val="22"/>
                <w:szCs w:val="22"/>
              </w:rPr>
              <w:t>DETAILS:</w:t>
            </w:r>
          </w:p>
        </w:tc>
        <w:tc>
          <w:tcPr>
            <w:tcW w:w="7128" w:type="dxa"/>
            <w:shd w:val="clear" w:color="auto" w:fill="auto"/>
          </w:tcPr>
          <w:p w14:paraId="5E7A80C4" w14:textId="3031B6E9" w:rsidR="001F1A3D" w:rsidRPr="00930C58" w:rsidRDefault="00F45172" w:rsidP="001F1A3D">
            <w:pPr>
              <w:jc w:val="left"/>
              <w:rPr>
                <w:rFonts w:ascii="Calibri" w:hAnsi="Calibri" w:cs="Arial"/>
                <w:b/>
                <w:caps/>
                <w:color w:val="000000"/>
                <w:sz w:val="22"/>
                <w:szCs w:val="22"/>
              </w:rPr>
            </w:pPr>
            <w:r w:rsidRPr="00F45172">
              <w:rPr>
                <w:rFonts w:ascii="Calibri" w:hAnsi="Calibri" w:cs="Arial"/>
                <w:b/>
                <w:sz w:val="22"/>
                <w:szCs w:val="22"/>
                <w:lang w:val="en-GB"/>
              </w:rPr>
              <w:t>TO CONSTRUCT A DWELLING WITH AN ATTACHED GARAGE THAT HAS A PLATFORM BELOW THE MINIMUM BUILDING PLATFORM LEVEL AND NON-COMPLIANT SITE PERMEABILITY AND OUTDOOR LIVING SPACE</w:t>
            </w:r>
          </w:p>
        </w:tc>
      </w:tr>
      <w:tr w:rsidR="00B57755" w14:paraId="0081B2FE" w14:textId="77777777" w:rsidTr="001F1A3D">
        <w:tc>
          <w:tcPr>
            <w:tcW w:w="1728" w:type="dxa"/>
            <w:shd w:val="clear" w:color="auto" w:fill="auto"/>
          </w:tcPr>
          <w:p w14:paraId="619172BA"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caps/>
                <w:sz w:val="22"/>
                <w:szCs w:val="22"/>
              </w:rPr>
              <w:t>ADDRESS:</w:t>
            </w:r>
          </w:p>
        </w:tc>
        <w:tc>
          <w:tcPr>
            <w:tcW w:w="7128" w:type="dxa"/>
            <w:shd w:val="clear" w:color="auto" w:fill="auto"/>
          </w:tcPr>
          <w:p w14:paraId="23EB4488"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caps/>
                <w:sz w:val="22"/>
                <w:szCs w:val="22"/>
              </w:rPr>
              <w:t>60A POHUTU STREET</w:t>
            </w:r>
          </w:p>
          <w:p w14:paraId="13B0CBA8" w14:textId="77777777" w:rsidR="00B57755" w:rsidRPr="00930C58" w:rsidRDefault="000C0129" w:rsidP="001F1A3D">
            <w:pPr>
              <w:jc w:val="left"/>
              <w:rPr>
                <w:rFonts w:ascii="Calibri" w:hAnsi="Calibri" w:cs="Arial"/>
                <w:b/>
                <w:caps/>
                <w:sz w:val="22"/>
                <w:szCs w:val="22"/>
              </w:rPr>
            </w:pPr>
            <w:r w:rsidRPr="00930C58">
              <w:rPr>
                <w:rFonts w:ascii="Calibri" w:hAnsi="Calibri" w:cs="Arial"/>
                <w:b/>
                <w:caps/>
                <w:sz w:val="22"/>
                <w:szCs w:val="22"/>
              </w:rPr>
              <w:t xml:space="preserve">Whakatane </w:t>
            </w:r>
          </w:p>
        </w:tc>
      </w:tr>
    </w:tbl>
    <w:p w14:paraId="0ABC6E47" w14:textId="77777777" w:rsidR="001F1A3D" w:rsidRPr="00930C58" w:rsidRDefault="0030478E" w:rsidP="001F1A3D">
      <w:pPr>
        <w:jc w:val="left"/>
        <w:rPr>
          <w:rFonts w:ascii="Calibri" w:hAnsi="Calibri" w:cs="Arial"/>
          <w:sz w:val="22"/>
          <w:szCs w:val="22"/>
        </w:rPr>
      </w:pPr>
    </w:p>
    <w:p w14:paraId="79DF4F84" w14:textId="77777777" w:rsidR="006C1752" w:rsidRDefault="000C0129" w:rsidP="006C1752">
      <w:pPr>
        <w:rPr>
          <w:rFonts w:ascii="Calibri" w:hAnsi="Calibri" w:cs="Arial"/>
          <w:sz w:val="22"/>
          <w:szCs w:val="22"/>
        </w:rPr>
      </w:pPr>
      <w:r>
        <w:rPr>
          <w:rFonts w:ascii="Calibri" w:hAnsi="Calibri" w:cs="Arial"/>
          <w:sz w:val="22"/>
          <w:szCs w:val="22"/>
        </w:rPr>
        <w:t xml:space="preserve">The conditions of consent must be completed and complied with before you can operate or commence the approved activity.  </w:t>
      </w:r>
    </w:p>
    <w:p w14:paraId="06FA695D" w14:textId="77777777" w:rsidR="006C1752" w:rsidRDefault="0030478E" w:rsidP="006C1752">
      <w:pPr>
        <w:rPr>
          <w:rFonts w:ascii="Calibri" w:hAnsi="Calibri" w:cs="Arial"/>
          <w:sz w:val="22"/>
          <w:szCs w:val="22"/>
        </w:rPr>
      </w:pPr>
    </w:p>
    <w:p w14:paraId="4FA8CDF4" w14:textId="77777777" w:rsidR="006C1752" w:rsidRDefault="000C0129" w:rsidP="006C1752">
      <w:pPr>
        <w:rPr>
          <w:rFonts w:ascii="Calibri" w:hAnsi="Calibri" w:cs="Arial"/>
          <w:sz w:val="22"/>
          <w:szCs w:val="22"/>
        </w:rPr>
      </w:pPr>
      <w:r>
        <w:rPr>
          <w:rFonts w:ascii="Calibri" w:hAnsi="Calibri" w:cs="Arial"/>
          <w:sz w:val="22"/>
          <w:szCs w:val="22"/>
        </w:rPr>
        <w:t xml:space="preserve">Please read the consent conditions carefully and ensure any contractor or person acting on your behalf is provided with a copy of the conditions and any approved engineering drawings or standard drawings from Council’s Engineering Code of Practice or District Plan. Be aware that if works are not completed correctly then you will have to rectify the problem at your own cost. For example, this may include re-laying a right-of-way or vehicle crossing if it is not constructed to the required standard.  </w:t>
      </w:r>
    </w:p>
    <w:p w14:paraId="19F1FA30" w14:textId="77777777" w:rsidR="006C1752" w:rsidRDefault="0030478E" w:rsidP="006C1752">
      <w:pPr>
        <w:rPr>
          <w:rFonts w:ascii="Calibri" w:hAnsi="Calibri" w:cs="Arial"/>
          <w:sz w:val="22"/>
          <w:szCs w:val="22"/>
        </w:rPr>
      </w:pPr>
    </w:p>
    <w:p w14:paraId="7317B02B" w14:textId="2C9300BD" w:rsidR="006C1752" w:rsidRDefault="000C0129" w:rsidP="006C1752">
      <w:pPr>
        <w:rPr>
          <w:rFonts w:ascii="Calibri" w:hAnsi="Calibri" w:cs="Arial"/>
          <w:sz w:val="22"/>
          <w:szCs w:val="22"/>
        </w:rPr>
      </w:pPr>
      <w:r>
        <w:rPr>
          <w:rFonts w:ascii="Calibri" w:hAnsi="Calibri" w:cs="Arial"/>
          <w:sz w:val="22"/>
          <w:szCs w:val="22"/>
        </w:rPr>
        <w:t xml:space="preserve">Similarly, you must ensure that any inspections that are required by the conditions of consent are undertaken (for example, for sewer laterals, </w:t>
      </w:r>
      <w:r w:rsidR="005628C4">
        <w:rPr>
          <w:rFonts w:ascii="Calibri" w:hAnsi="Calibri" w:cs="Arial"/>
          <w:sz w:val="22"/>
          <w:szCs w:val="22"/>
        </w:rPr>
        <w:t>rights-of-way,</w:t>
      </w:r>
      <w:r>
        <w:rPr>
          <w:rFonts w:ascii="Calibri" w:hAnsi="Calibri" w:cs="Arial"/>
          <w:sz w:val="22"/>
          <w:szCs w:val="22"/>
        </w:rPr>
        <w:t xml:space="preserve"> and vehicle crossings). If the required inspection is not done, then Council may not be able to approve construction. </w:t>
      </w:r>
    </w:p>
    <w:p w14:paraId="6ECE4C51" w14:textId="77777777" w:rsidR="006C1752" w:rsidRDefault="0030478E" w:rsidP="006C1752">
      <w:pPr>
        <w:rPr>
          <w:rFonts w:ascii="Calibri" w:hAnsi="Calibri" w:cs="Arial"/>
          <w:sz w:val="22"/>
          <w:szCs w:val="22"/>
        </w:rPr>
      </w:pPr>
    </w:p>
    <w:p w14:paraId="7B52B270" w14:textId="77777777" w:rsidR="006C1752" w:rsidRDefault="000C0129" w:rsidP="006C1752">
      <w:pPr>
        <w:rPr>
          <w:rFonts w:ascii="Calibri" w:hAnsi="Calibri" w:cs="Arial"/>
          <w:sz w:val="22"/>
          <w:szCs w:val="22"/>
        </w:rPr>
      </w:pPr>
      <w:r>
        <w:rPr>
          <w:rFonts w:ascii="Calibri" w:hAnsi="Calibri" w:cs="Arial"/>
          <w:sz w:val="22"/>
          <w:szCs w:val="22"/>
        </w:rPr>
        <w:lastRenderedPageBreak/>
        <w:t xml:space="preserve">If you or your contractor have any questions about compliance with these conditions, the standards or specifications of a drawing, or what must be inspected and when it must occur, please contact Councils monitoring officer at </w:t>
      </w:r>
      <w:hyperlink r:id="rId8" w:history="1">
        <w:r>
          <w:rPr>
            <w:rStyle w:val="Hyperlink"/>
            <w:rFonts w:ascii="Calibri" w:hAnsi="Calibri" w:cs="Arial"/>
            <w:sz w:val="22"/>
            <w:szCs w:val="22"/>
          </w:rPr>
          <w:t>monitoring@whakatane.govt.nz</w:t>
        </w:r>
      </w:hyperlink>
      <w:r>
        <w:rPr>
          <w:rFonts w:ascii="Calibri" w:hAnsi="Calibri" w:cs="Arial"/>
          <w:sz w:val="22"/>
          <w:szCs w:val="22"/>
        </w:rPr>
        <w:t xml:space="preserve">   </w:t>
      </w:r>
    </w:p>
    <w:p w14:paraId="2E946BFF" w14:textId="77777777" w:rsidR="006C1752" w:rsidRDefault="0030478E" w:rsidP="006C1752">
      <w:pPr>
        <w:rPr>
          <w:rFonts w:ascii="Calibri" w:hAnsi="Calibri" w:cs="Arial"/>
          <w:sz w:val="22"/>
          <w:szCs w:val="22"/>
        </w:rPr>
      </w:pPr>
    </w:p>
    <w:p w14:paraId="0EFFF27A" w14:textId="17453302" w:rsidR="006C1752" w:rsidRDefault="000C0129" w:rsidP="006C1752">
      <w:pPr>
        <w:rPr>
          <w:rFonts w:ascii="Calibri" w:hAnsi="Calibri" w:cs="Arial"/>
          <w:sz w:val="22"/>
          <w:szCs w:val="22"/>
        </w:rPr>
      </w:pPr>
      <w:r>
        <w:rPr>
          <w:rFonts w:ascii="Calibri" w:hAnsi="Calibri" w:cs="Arial"/>
          <w:sz w:val="22"/>
          <w:szCs w:val="22"/>
        </w:rPr>
        <w:t>Please note that this consent will</w:t>
      </w:r>
      <w:r>
        <w:rPr>
          <w:rFonts w:ascii="Calibri" w:hAnsi="Calibri" w:cs="Arial"/>
          <w:b/>
          <w:sz w:val="22"/>
          <w:szCs w:val="22"/>
        </w:rPr>
        <w:t xml:space="preserve"> </w:t>
      </w:r>
      <w:r>
        <w:rPr>
          <w:rFonts w:ascii="Calibri" w:hAnsi="Calibri" w:cs="Arial"/>
          <w:sz w:val="22"/>
          <w:szCs w:val="22"/>
        </w:rPr>
        <w:t xml:space="preserve">expire if not given effect to within five years of the date of this letter.  Under some circumstances, this </w:t>
      </w:r>
      <w:r w:rsidR="005628C4">
        <w:rPr>
          <w:rFonts w:ascii="Calibri" w:hAnsi="Calibri" w:cs="Arial"/>
          <w:sz w:val="22"/>
          <w:szCs w:val="22"/>
        </w:rPr>
        <w:t>five-year</w:t>
      </w:r>
      <w:r>
        <w:rPr>
          <w:rFonts w:ascii="Calibri" w:hAnsi="Calibri" w:cs="Arial"/>
          <w:sz w:val="22"/>
          <w:szCs w:val="22"/>
        </w:rPr>
        <w:t xml:space="preserve"> period may be extended if an application for an extension is made before the consent lapses and is in accordance with Section 125 of the Resource Management Act 1991. </w:t>
      </w:r>
    </w:p>
    <w:p w14:paraId="0C05E7D3" w14:textId="77777777" w:rsidR="006C1752" w:rsidRDefault="0030478E" w:rsidP="006C1752">
      <w:pPr>
        <w:rPr>
          <w:rFonts w:ascii="Calibri" w:hAnsi="Calibri" w:cs="Arial"/>
          <w:sz w:val="22"/>
          <w:szCs w:val="22"/>
        </w:rPr>
      </w:pPr>
    </w:p>
    <w:p w14:paraId="599B314A" w14:textId="77777777" w:rsidR="006C1752" w:rsidRDefault="000C0129" w:rsidP="006C1752">
      <w:pPr>
        <w:rPr>
          <w:rFonts w:ascii="Calibri" w:hAnsi="Calibri" w:cs="Arial"/>
          <w:sz w:val="22"/>
          <w:szCs w:val="22"/>
        </w:rPr>
      </w:pPr>
      <w:r>
        <w:rPr>
          <w:rFonts w:ascii="Calibri" w:hAnsi="Calibri" w:cs="Arial"/>
          <w:sz w:val="22"/>
          <w:szCs w:val="22"/>
        </w:rPr>
        <w:t xml:space="preserve">An invoice for the additional fees payable for the processing of the resource consent will be forwarded to you shortly. </w:t>
      </w:r>
    </w:p>
    <w:p w14:paraId="31BEC118" w14:textId="77777777" w:rsidR="006C1752" w:rsidRDefault="0030478E" w:rsidP="006C1752">
      <w:pPr>
        <w:rPr>
          <w:rFonts w:ascii="Calibri" w:hAnsi="Calibri" w:cs="Arial"/>
          <w:sz w:val="22"/>
          <w:szCs w:val="22"/>
        </w:rPr>
      </w:pPr>
    </w:p>
    <w:p w14:paraId="7E028E0E" w14:textId="77777777" w:rsidR="006C1752" w:rsidRDefault="000C0129" w:rsidP="006C1752">
      <w:pPr>
        <w:rPr>
          <w:rFonts w:ascii="Calibri" w:hAnsi="Calibri" w:cs="Arial"/>
          <w:sz w:val="22"/>
          <w:szCs w:val="22"/>
        </w:rPr>
      </w:pPr>
      <w:r>
        <w:rPr>
          <w:rFonts w:ascii="Calibri" w:hAnsi="Calibri" w:cs="Arial"/>
          <w:sz w:val="22"/>
          <w:szCs w:val="22"/>
        </w:rPr>
        <w:t xml:space="preserve">In accordance with Sections 357A and 357B of the Resource Management Act 1991, you have the right to object to any of the attached conditions of consent or the additional administrative charges. An objection must be lodged with the Whakatāne District Council within 15 working days of receiving Council’s decision. </w:t>
      </w:r>
    </w:p>
    <w:p w14:paraId="4310B535" w14:textId="77777777" w:rsidR="006C1752" w:rsidRDefault="0030478E" w:rsidP="006C1752">
      <w:pPr>
        <w:rPr>
          <w:rFonts w:ascii="Calibri" w:hAnsi="Calibri" w:cs="Arial"/>
          <w:sz w:val="22"/>
          <w:szCs w:val="22"/>
        </w:rPr>
      </w:pPr>
    </w:p>
    <w:p w14:paraId="7304917C" w14:textId="77777777" w:rsidR="006C1752" w:rsidRDefault="000C0129" w:rsidP="006C1752">
      <w:pPr>
        <w:rPr>
          <w:rFonts w:ascii="Calibri" w:hAnsi="Calibri" w:cs="Arial"/>
          <w:sz w:val="22"/>
          <w:szCs w:val="22"/>
        </w:rPr>
      </w:pPr>
      <w:r>
        <w:rPr>
          <w:rFonts w:ascii="Calibri" w:hAnsi="Calibri" w:cs="Arial"/>
          <w:sz w:val="22"/>
          <w:szCs w:val="22"/>
        </w:rPr>
        <w:t xml:space="preserve">Please do not hesitate to contact me or email the Planning team at </w:t>
      </w:r>
      <w:hyperlink r:id="rId9" w:history="1">
        <w:r>
          <w:rPr>
            <w:rStyle w:val="Hyperlink"/>
            <w:rFonts w:ascii="Calibri" w:hAnsi="Calibri" w:cs="Arial"/>
            <w:sz w:val="22"/>
            <w:szCs w:val="22"/>
          </w:rPr>
          <w:t>planning@whakatane.govt.nz</w:t>
        </w:r>
      </w:hyperlink>
      <w:r>
        <w:rPr>
          <w:rFonts w:ascii="Calibri" w:hAnsi="Calibri" w:cs="Arial"/>
          <w:sz w:val="22"/>
          <w:szCs w:val="22"/>
        </w:rPr>
        <w:t xml:space="preserve"> if you have any further queries regarding this resource consent or its conditions.</w:t>
      </w:r>
    </w:p>
    <w:p w14:paraId="114E3D15" w14:textId="77777777" w:rsidR="001F1A3D" w:rsidRDefault="0030478E" w:rsidP="001F1A3D">
      <w:pPr>
        <w:jc w:val="left"/>
        <w:rPr>
          <w:rFonts w:ascii="Calibri" w:hAnsi="Calibri" w:cs="Arial"/>
          <w:sz w:val="22"/>
          <w:szCs w:val="22"/>
        </w:rPr>
      </w:pPr>
    </w:p>
    <w:p w14:paraId="018A0C00" w14:textId="1DCE8204" w:rsidR="00061061" w:rsidRDefault="00297FDB" w:rsidP="001F1A3D">
      <w:pPr>
        <w:ind w:left="763" w:hanging="763"/>
        <w:jc w:val="left"/>
        <w:rPr>
          <w:rFonts w:ascii="Calibri" w:hAnsi="Calibri" w:cs="Arial"/>
          <w:sz w:val="22"/>
          <w:szCs w:val="22"/>
        </w:rPr>
      </w:pPr>
      <w:r>
        <w:rPr>
          <w:rFonts w:ascii="Calibri" w:hAnsi="Calibri" w:cs="Arial"/>
          <w:noProof/>
          <w:sz w:val="22"/>
          <w:szCs w:val="22"/>
        </w:rPr>
        <w:drawing>
          <wp:anchor distT="0" distB="0" distL="114300" distR="114300" simplePos="0" relativeHeight="251658240" behindDoc="1" locked="0" layoutInCell="1" allowOverlap="1" wp14:anchorId="0F254A9D" wp14:editId="28EAD789">
            <wp:simplePos x="0" y="0"/>
            <wp:positionH relativeFrom="column">
              <wp:posOffset>76200</wp:posOffset>
            </wp:positionH>
            <wp:positionV relativeFrom="paragraph">
              <wp:posOffset>75565</wp:posOffset>
            </wp:positionV>
            <wp:extent cx="1666875" cy="1461721"/>
            <wp:effectExtent l="0" t="0" r="0" b="5715"/>
            <wp:wrapNone/>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666875" cy="1461721"/>
                    </a:xfrm>
                    <a:prstGeom prst="rect">
                      <a:avLst/>
                    </a:prstGeom>
                  </pic:spPr>
                </pic:pic>
              </a:graphicData>
            </a:graphic>
          </wp:anchor>
        </w:drawing>
      </w:r>
    </w:p>
    <w:p w14:paraId="27FB0669" w14:textId="77777777" w:rsidR="001F1A3D" w:rsidRDefault="000C0129" w:rsidP="001F1A3D">
      <w:pPr>
        <w:ind w:left="763" w:hanging="763"/>
        <w:jc w:val="left"/>
        <w:rPr>
          <w:rFonts w:ascii="Calibri" w:hAnsi="Calibri" w:cs="Arial"/>
          <w:sz w:val="22"/>
          <w:szCs w:val="22"/>
        </w:rPr>
      </w:pPr>
      <w:r>
        <w:rPr>
          <w:rFonts w:ascii="Calibri" w:hAnsi="Calibri" w:cs="Arial"/>
          <w:sz w:val="22"/>
          <w:szCs w:val="22"/>
        </w:rPr>
        <w:t xml:space="preserve">Ngā mihi </w:t>
      </w:r>
    </w:p>
    <w:p w14:paraId="6431BCA4" w14:textId="6418D6B0" w:rsidR="001F1A3D" w:rsidRDefault="0030478E" w:rsidP="001F1A3D">
      <w:pPr>
        <w:ind w:left="763" w:hanging="763"/>
        <w:jc w:val="left"/>
        <w:rPr>
          <w:rFonts w:ascii="Calibri" w:eastAsia="Calibri" w:hAnsi="Calibri"/>
          <w:noProof/>
          <w:sz w:val="22"/>
          <w:szCs w:val="22"/>
          <w:lang w:eastAsia="en-NZ"/>
        </w:rPr>
      </w:pPr>
    </w:p>
    <w:p w14:paraId="631EC464" w14:textId="6C3A90B6" w:rsidR="001F1A3D" w:rsidRDefault="0030478E" w:rsidP="001F1A3D">
      <w:pPr>
        <w:ind w:left="763" w:hanging="763"/>
        <w:jc w:val="left"/>
        <w:rPr>
          <w:rFonts w:ascii="Calibri" w:hAnsi="Calibri" w:cs="Arial"/>
          <w:sz w:val="22"/>
          <w:szCs w:val="22"/>
        </w:rPr>
      </w:pPr>
    </w:p>
    <w:p w14:paraId="2E612C90" w14:textId="77777777" w:rsidR="001F1A3D" w:rsidRDefault="0030478E" w:rsidP="001F1A3D">
      <w:pPr>
        <w:ind w:left="763" w:hanging="763"/>
        <w:jc w:val="left"/>
        <w:rPr>
          <w:noProof/>
          <w:lang w:eastAsia="en-NZ"/>
        </w:rPr>
      </w:pPr>
    </w:p>
    <w:p w14:paraId="60F749EE" w14:textId="77777777" w:rsidR="003E7B91" w:rsidRDefault="0030478E" w:rsidP="001F1A3D">
      <w:pPr>
        <w:ind w:left="763" w:hanging="763"/>
        <w:jc w:val="left"/>
        <w:rPr>
          <w:rFonts w:ascii="Calibri" w:hAnsi="Calibri" w:cs="Arial"/>
          <w:sz w:val="22"/>
          <w:szCs w:val="22"/>
        </w:rPr>
      </w:pPr>
    </w:p>
    <w:p w14:paraId="46A704E3" w14:textId="77777777" w:rsidR="00297FDB" w:rsidRDefault="00297FDB" w:rsidP="001F1A3D">
      <w:pPr>
        <w:jc w:val="left"/>
        <w:rPr>
          <w:rFonts w:ascii="Calibri" w:hAnsi="Calibri" w:cs="Arial"/>
          <w:sz w:val="22"/>
          <w:szCs w:val="22"/>
        </w:rPr>
      </w:pPr>
    </w:p>
    <w:p w14:paraId="337408A5" w14:textId="77777777" w:rsidR="00297FDB" w:rsidRDefault="00297FDB" w:rsidP="001F1A3D">
      <w:pPr>
        <w:jc w:val="left"/>
        <w:rPr>
          <w:rFonts w:ascii="Calibri" w:hAnsi="Calibri" w:cs="Arial"/>
          <w:sz w:val="22"/>
          <w:szCs w:val="22"/>
        </w:rPr>
      </w:pPr>
    </w:p>
    <w:p w14:paraId="09DC2374" w14:textId="10735441" w:rsidR="00DC2472" w:rsidRDefault="00483B83" w:rsidP="001F1A3D">
      <w:pPr>
        <w:jc w:val="left"/>
        <w:rPr>
          <w:rFonts w:ascii="Calibri" w:hAnsi="Calibri" w:cs="Arial"/>
          <w:sz w:val="22"/>
          <w:szCs w:val="22"/>
        </w:rPr>
      </w:pPr>
      <w:r>
        <w:rPr>
          <w:rFonts w:ascii="Calibri" w:hAnsi="Calibri" w:cs="Arial"/>
          <w:sz w:val="22"/>
          <w:szCs w:val="22"/>
        </w:rPr>
        <w:t>Mike Avery</w:t>
      </w:r>
    </w:p>
    <w:p w14:paraId="5D48D382" w14:textId="06A9FE2C" w:rsidR="001F1A3D" w:rsidRDefault="000C0129" w:rsidP="001F1A3D">
      <w:pPr>
        <w:jc w:val="left"/>
        <w:rPr>
          <w:rFonts w:ascii="Calibri" w:hAnsi="Calibri" w:cs="Arial"/>
          <w:b/>
          <w:sz w:val="22"/>
          <w:szCs w:val="22"/>
        </w:rPr>
      </w:pPr>
      <w:r>
        <w:rPr>
          <w:rFonts w:asciiTheme="minorHAnsi" w:hAnsiTheme="minorHAnsi" w:cstheme="minorHAnsi"/>
          <w:b/>
          <w:sz w:val="22"/>
          <w:szCs w:val="22"/>
        </w:rPr>
        <w:t>Manager Resource Consents</w:t>
      </w:r>
    </w:p>
    <w:p w14:paraId="4DE70F2C" w14:textId="77777777" w:rsidR="001F1A3D" w:rsidRDefault="0030478E" w:rsidP="001F1A3D">
      <w:pPr>
        <w:jc w:val="left"/>
        <w:rPr>
          <w:rFonts w:ascii="Calibri" w:hAnsi="Calibri" w:cs="Arial"/>
          <w:sz w:val="22"/>
          <w:szCs w:val="22"/>
        </w:rPr>
      </w:pPr>
    </w:p>
    <w:p w14:paraId="343DE8DF" w14:textId="77777777" w:rsidR="00EB3C8F" w:rsidRPr="00EB3C8F" w:rsidRDefault="0030478E" w:rsidP="00EB3C8F">
      <w:pPr>
        <w:rPr>
          <w:rFonts w:ascii="Calibri" w:hAnsi="Calibri" w:cs="Calibri"/>
          <w:sz w:val="22"/>
        </w:rPr>
      </w:pPr>
    </w:p>
    <w:p w14:paraId="461B7D57" w14:textId="77777777" w:rsidR="00EB3C8F" w:rsidRDefault="0030478E" w:rsidP="00EB3C8F">
      <w:pPr>
        <w:rPr>
          <w:rFonts w:ascii="Calibri Light" w:hAnsi="Calibri Light" w:cs="Calibri Light"/>
          <w:b/>
          <w:bCs/>
          <w:sz w:val="20"/>
          <w:lang w:val="en-US" w:eastAsia="en-NZ"/>
        </w:rPr>
      </w:pPr>
    </w:p>
    <w:p w14:paraId="27A453A4" w14:textId="77777777" w:rsidR="00EB3C8F" w:rsidRDefault="0030478E" w:rsidP="00EB3C8F">
      <w:pPr>
        <w:rPr>
          <w:rFonts w:ascii="Calibri Light" w:hAnsi="Calibri Light" w:cs="Calibri Light"/>
          <w:b/>
          <w:bCs/>
          <w:sz w:val="20"/>
          <w:lang w:val="en-US"/>
        </w:rPr>
      </w:pPr>
    </w:p>
    <w:p w14:paraId="662976AB" w14:textId="77777777" w:rsidR="00EB3C8F" w:rsidRDefault="0030478E" w:rsidP="00EB3C8F">
      <w:pPr>
        <w:rPr>
          <w:rFonts w:ascii="Calibri Light" w:hAnsi="Calibri Light" w:cs="Calibri Light"/>
          <w:b/>
          <w:bCs/>
          <w:sz w:val="20"/>
          <w:lang w:val="en-US"/>
        </w:rPr>
      </w:pPr>
    </w:p>
    <w:p w14:paraId="5FBA71E2" w14:textId="77777777" w:rsidR="00EB3C8F" w:rsidRDefault="0030478E" w:rsidP="00EB3C8F">
      <w:pPr>
        <w:rPr>
          <w:rFonts w:ascii="Calibri Light" w:hAnsi="Calibri Light" w:cs="Calibri Light"/>
          <w:b/>
          <w:bCs/>
          <w:sz w:val="20"/>
          <w:lang w:val="en-US"/>
        </w:rPr>
      </w:pPr>
    </w:p>
    <w:p w14:paraId="0EAFDD4C" w14:textId="77777777" w:rsidR="001F1A3D" w:rsidRDefault="0030478E" w:rsidP="001F1A3D">
      <w:pPr>
        <w:jc w:val="left"/>
        <w:rPr>
          <w:rFonts w:ascii="Calibri" w:hAnsi="Calibri" w:cs="Arial"/>
          <w:sz w:val="22"/>
          <w:szCs w:val="22"/>
        </w:rPr>
      </w:pPr>
    </w:p>
    <w:p w14:paraId="0BC95932" w14:textId="77777777" w:rsidR="001F1A3D" w:rsidRPr="00930C58" w:rsidRDefault="000C0129" w:rsidP="001F1A3D">
      <w:pPr>
        <w:jc w:val="left"/>
        <w:rPr>
          <w:rFonts w:ascii="Calibri" w:hAnsi="Calibri" w:cs="Arial"/>
          <w:noProof/>
          <w:sz w:val="22"/>
          <w:szCs w:val="22"/>
        </w:rPr>
      </w:pPr>
      <w:r w:rsidRPr="00930C58">
        <w:rPr>
          <w:rFonts w:ascii="Calibri" w:hAnsi="Calibri" w:cs="Arial"/>
          <w:sz w:val="22"/>
          <w:szCs w:val="22"/>
        </w:rPr>
        <w:br w:type="page"/>
      </w:r>
      <w:r w:rsidRPr="00930C58">
        <w:rPr>
          <w:rFonts w:ascii="Calibri" w:hAnsi="Calibri" w:cs="Arial"/>
          <w:noProof/>
          <w:sz w:val="22"/>
          <w:szCs w:val="22"/>
        </w:rPr>
        <w:t>LL-2020-9257-00</w:t>
      </w:r>
    </w:p>
    <w:p w14:paraId="466F8990" w14:textId="77777777" w:rsidR="001F1A3D" w:rsidRDefault="0030478E" w:rsidP="001F1A3D">
      <w:pPr>
        <w:jc w:val="left"/>
        <w:rPr>
          <w:rFonts w:ascii="Calibri" w:hAnsi="Calibri" w:cs="Arial"/>
          <w:sz w:val="22"/>
          <w:szCs w:val="22"/>
        </w:rPr>
      </w:pPr>
    </w:p>
    <w:p w14:paraId="3FFD2E35" w14:textId="77777777" w:rsidR="002C56AB" w:rsidRDefault="0030478E" w:rsidP="001F1A3D">
      <w:pPr>
        <w:jc w:val="left"/>
        <w:rPr>
          <w:rFonts w:ascii="Calibri" w:hAnsi="Calibri" w:cs="Arial"/>
          <w:b/>
          <w:caps/>
          <w:sz w:val="22"/>
          <w:szCs w:val="22"/>
        </w:rPr>
      </w:pPr>
    </w:p>
    <w:p w14:paraId="6EE2795F" w14:textId="77777777" w:rsidR="001F1A3D" w:rsidRPr="00930C58" w:rsidRDefault="000C0129" w:rsidP="001F1A3D">
      <w:pPr>
        <w:jc w:val="left"/>
        <w:rPr>
          <w:rFonts w:ascii="Calibri" w:hAnsi="Calibri" w:cs="Arial"/>
          <w:b/>
          <w:caps/>
          <w:sz w:val="22"/>
          <w:szCs w:val="22"/>
        </w:rPr>
      </w:pPr>
      <w:r w:rsidRPr="00930C58">
        <w:rPr>
          <w:rFonts w:ascii="Calibri" w:hAnsi="Calibri" w:cs="Arial"/>
          <w:b/>
          <w:caps/>
          <w:sz w:val="22"/>
          <w:szCs w:val="22"/>
        </w:rPr>
        <w:t>resource consent (land use)</w:t>
      </w:r>
    </w:p>
    <w:p w14:paraId="015734B7" w14:textId="77777777" w:rsidR="001F1A3D" w:rsidRPr="00930C58" w:rsidRDefault="0030478E" w:rsidP="001F1A3D">
      <w:pPr>
        <w:jc w:val="left"/>
        <w:rPr>
          <w:rFonts w:ascii="Calibri" w:hAnsi="Calibri" w:cs="Arial"/>
          <w:b/>
          <w:caps/>
          <w:sz w:val="22"/>
          <w:szCs w:val="22"/>
        </w:rPr>
      </w:pPr>
    </w:p>
    <w:tbl>
      <w:tblPr>
        <w:tblW w:w="0" w:type="auto"/>
        <w:tblLook w:val="01E0" w:firstRow="1" w:lastRow="1" w:firstColumn="1" w:lastColumn="1" w:noHBand="0" w:noVBand="0"/>
      </w:tblPr>
      <w:tblGrid>
        <w:gridCol w:w="1728"/>
        <w:gridCol w:w="7128"/>
      </w:tblGrid>
      <w:tr w:rsidR="00B57755" w14:paraId="7BC029AD" w14:textId="77777777" w:rsidTr="001F1A3D">
        <w:tc>
          <w:tcPr>
            <w:tcW w:w="1728" w:type="dxa"/>
            <w:shd w:val="clear" w:color="auto" w:fill="auto"/>
          </w:tcPr>
          <w:p w14:paraId="098E060F"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caps/>
                <w:sz w:val="22"/>
                <w:szCs w:val="22"/>
              </w:rPr>
              <w:t>TYPE:</w:t>
            </w:r>
          </w:p>
        </w:tc>
        <w:tc>
          <w:tcPr>
            <w:tcW w:w="7128" w:type="dxa"/>
            <w:shd w:val="clear" w:color="auto" w:fill="auto"/>
          </w:tcPr>
          <w:p w14:paraId="288B1C0F"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caps/>
                <w:sz w:val="22"/>
                <w:szCs w:val="22"/>
              </w:rPr>
              <w:t>LAND USE SECTION 88 (APPLICATION)</w:t>
            </w:r>
          </w:p>
        </w:tc>
      </w:tr>
      <w:tr w:rsidR="00B57755" w14:paraId="0BB66344" w14:textId="77777777" w:rsidTr="001F1A3D">
        <w:tc>
          <w:tcPr>
            <w:tcW w:w="1728" w:type="dxa"/>
            <w:shd w:val="clear" w:color="auto" w:fill="auto"/>
          </w:tcPr>
          <w:p w14:paraId="160BB937"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caps/>
                <w:sz w:val="22"/>
                <w:szCs w:val="22"/>
              </w:rPr>
              <w:t>APPLICANT:</w:t>
            </w:r>
            <w:r w:rsidRPr="00930C58">
              <w:rPr>
                <w:rFonts w:ascii="Calibri" w:hAnsi="Calibri" w:cs="Arial"/>
                <w:b/>
                <w:caps/>
                <w:sz w:val="22"/>
                <w:szCs w:val="22"/>
              </w:rPr>
              <w:tab/>
            </w:r>
          </w:p>
        </w:tc>
        <w:tc>
          <w:tcPr>
            <w:tcW w:w="7128" w:type="dxa"/>
            <w:shd w:val="clear" w:color="auto" w:fill="auto"/>
          </w:tcPr>
          <w:p w14:paraId="5ACD294D"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sz w:val="22"/>
                <w:szCs w:val="22"/>
                <w:lang w:val="en-GB"/>
              </w:rPr>
              <w:t>RAYNES, BARRY</w:t>
            </w:r>
          </w:p>
        </w:tc>
      </w:tr>
      <w:tr w:rsidR="00B57755" w14:paraId="4949BF64" w14:textId="77777777" w:rsidTr="001F1A3D">
        <w:tc>
          <w:tcPr>
            <w:tcW w:w="1728" w:type="dxa"/>
            <w:shd w:val="clear" w:color="auto" w:fill="auto"/>
          </w:tcPr>
          <w:p w14:paraId="6F0AD794"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caps/>
                <w:sz w:val="22"/>
                <w:szCs w:val="22"/>
              </w:rPr>
              <w:t>DETAILS:</w:t>
            </w:r>
          </w:p>
        </w:tc>
        <w:tc>
          <w:tcPr>
            <w:tcW w:w="7128" w:type="dxa"/>
            <w:shd w:val="clear" w:color="auto" w:fill="auto"/>
          </w:tcPr>
          <w:p w14:paraId="0DFD4B98" w14:textId="2E380F6C" w:rsidR="001F1A3D" w:rsidRPr="00930C58" w:rsidRDefault="00483B83" w:rsidP="001F1A3D">
            <w:pPr>
              <w:jc w:val="left"/>
              <w:rPr>
                <w:rFonts w:ascii="Calibri" w:hAnsi="Calibri" w:cs="Arial"/>
                <w:b/>
                <w:caps/>
                <w:color w:val="000000"/>
                <w:sz w:val="22"/>
                <w:szCs w:val="22"/>
              </w:rPr>
            </w:pPr>
            <w:r w:rsidRPr="00F45172">
              <w:rPr>
                <w:rFonts w:ascii="Calibri" w:hAnsi="Calibri" w:cs="Arial"/>
                <w:b/>
                <w:sz w:val="22"/>
                <w:szCs w:val="22"/>
                <w:lang w:val="en-GB"/>
              </w:rPr>
              <w:t>TO CONSTRUCT A DWELLING WITH AN ATTACHED GARAGE THAT HAS A PLATFORM BELOW THE MINIMUM BUILDING PLATFORM LEVEL AND NON-COMPLIANT SITE PERMEABILITY AND OUTDOOR LIVING SPACE</w:t>
            </w:r>
          </w:p>
        </w:tc>
      </w:tr>
      <w:tr w:rsidR="00B57755" w14:paraId="563B7710" w14:textId="77777777" w:rsidTr="001F1A3D">
        <w:tc>
          <w:tcPr>
            <w:tcW w:w="1728" w:type="dxa"/>
            <w:shd w:val="clear" w:color="auto" w:fill="auto"/>
          </w:tcPr>
          <w:p w14:paraId="2D402982" w14:textId="77777777" w:rsidR="001F1A3D" w:rsidRPr="00930C58" w:rsidRDefault="000C0129" w:rsidP="001F1A3D">
            <w:pPr>
              <w:jc w:val="left"/>
              <w:rPr>
                <w:rFonts w:ascii="Calibri" w:hAnsi="Calibri" w:cs="Arial"/>
                <w:b/>
                <w:caps/>
                <w:color w:val="000000"/>
                <w:sz w:val="22"/>
                <w:szCs w:val="22"/>
              </w:rPr>
            </w:pPr>
            <w:r w:rsidRPr="00930C58">
              <w:rPr>
                <w:rFonts w:ascii="Calibri" w:hAnsi="Calibri" w:cs="Arial"/>
                <w:b/>
                <w:caps/>
                <w:sz w:val="22"/>
                <w:szCs w:val="22"/>
              </w:rPr>
              <w:t>ADDRESS:</w:t>
            </w:r>
          </w:p>
        </w:tc>
        <w:tc>
          <w:tcPr>
            <w:tcW w:w="7128" w:type="dxa"/>
            <w:shd w:val="clear" w:color="auto" w:fill="auto"/>
          </w:tcPr>
          <w:p w14:paraId="3E0EBB7D" w14:textId="5F66D4F8" w:rsidR="00B57755" w:rsidRPr="00930C58" w:rsidRDefault="000C0129" w:rsidP="00483B83">
            <w:pPr>
              <w:jc w:val="left"/>
              <w:rPr>
                <w:rFonts w:ascii="Calibri" w:hAnsi="Calibri" w:cs="Arial"/>
                <w:b/>
                <w:caps/>
                <w:sz w:val="22"/>
                <w:szCs w:val="22"/>
              </w:rPr>
            </w:pPr>
            <w:r w:rsidRPr="00930C58">
              <w:rPr>
                <w:rFonts w:ascii="Calibri" w:hAnsi="Calibri" w:cs="Arial"/>
                <w:b/>
                <w:caps/>
                <w:sz w:val="22"/>
                <w:szCs w:val="22"/>
              </w:rPr>
              <w:t>60A POHUTU STREET</w:t>
            </w:r>
            <w:r w:rsidR="00483B83">
              <w:rPr>
                <w:rFonts w:ascii="Calibri" w:hAnsi="Calibri" w:cs="Arial"/>
                <w:b/>
                <w:caps/>
                <w:sz w:val="22"/>
                <w:szCs w:val="22"/>
              </w:rPr>
              <w:t xml:space="preserve">, </w:t>
            </w:r>
            <w:r w:rsidRPr="00930C58">
              <w:rPr>
                <w:rFonts w:ascii="Calibri" w:hAnsi="Calibri" w:cs="Arial"/>
                <w:b/>
                <w:caps/>
                <w:sz w:val="22"/>
                <w:szCs w:val="22"/>
              </w:rPr>
              <w:t xml:space="preserve">Whakatane </w:t>
            </w:r>
          </w:p>
        </w:tc>
      </w:tr>
    </w:tbl>
    <w:p w14:paraId="425373AF" w14:textId="77777777" w:rsidR="001F1A3D" w:rsidRPr="00930C58" w:rsidRDefault="0030478E" w:rsidP="001F1A3D">
      <w:pPr>
        <w:jc w:val="left"/>
        <w:rPr>
          <w:rFonts w:ascii="Calibri" w:hAnsi="Calibri" w:cs="Arial"/>
          <w:sz w:val="22"/>
          <w:szCs w:val="22"/>
        </w:rPr>
      </w:pPr>
    </w:p>
    <w:p w14:paraId="128CF602" w14:textId="77777777" w:rsidR="002C56AB" w:rsidRDefault="0030478E" w:rsidP="001F1A3D">
      <w:pPr>
        <w:jc w:val="left"/>
        <w:rPr>
          <w:rFonts w:ascii="Calibri" w:hAnsi="Calibri" w:cs="Arial"/>
          <w:sz w:val="22"/>
          <w:szCs w:val="22"/>
        </w:rPr>
      </w:pPr>
    </w:p>
    <w:p w14:paraId="735004CF" w14:textId="4641C7B3" w:rsidR="00483B83" w:rsidRDefault="00483B83" w:rsidP="00483B83">
      <w:pPr>
        <w:rPr>
          <w:rFonts w:asciiTheme="minorHAnsi" w:hAnsiTheme="minorHAnsi" w:cstheme="minorHAnsi"/>
          <w:sz w:val="22"/>
        </w:rPr>
      </w:pPr>
      <w:r w:rsidRPr="00E71CE2">
        <w:rPr>
          <w:rFonts w:asciiTheme="minorHAnsi" w:hAnsiTheme="minorHAnsi" w:cstheme="minorHAnsi"/>
          <w:sz w:val="22"/>
        </w:rPr>
        <w:t xml:space="preserve">On </w:t>
      </w:r>
      <w:r w:rsidRPr="00297FDB">
        <w:rPr>
          <w:rFonts w:asciiTheme="minorHAnsi" w:hAnsiTheme="minorHAnsi" w:cstheme="minorHAnsi"/>
          <w:sz w:val="22"/>
          <w:lang w:val="en-GB"/>
        </w:rPr>
        <w:t>28 October 2021</w:t>
      </w:r>
      <w:r w:rsidRPr="00E71CE2">
        <w:rPr>
          <w:rFonts w:asciiTheme="minorHAnsi" w:hAnsiTheme="minorHAnsi" w:cstheme="minorHAnsi"/>
          <w:sz w:val="22"/>
          <w:lang w:val="en-GB"/>
        </w:rPr>
        <w:t xml:space="preserve">, </w:t>
      </w:r>
      <w:r w:rsidRPr="00E71CE2">
        <w:rPr>
          <w:rFonts w:asciiTheme="minorHAnsi" w:hAnsiTheme="minorHAnsi" w:cstheme="minorHAnsi"/>
          <w:sz w:val="22"/>
        </w:rPr>
        <w:t xml:space="preserve">Whakatāne District Council resolved under delegated authority as follows: </w:t>
      </w:r>
    </w:p>
    <w:p w14:paraId="649703C7" w14:textId="77777777" w:rsidR="00483B83" w:rsidRPr="00E71CE2" w:rsidRDefault="00483B83" w:rsidP="00483B83">
      <w:pPr>
        <w:rPr>
          <w:rFonts w:asciiTheme="minorHAnsi" w:hAnsiTheme="minorHAnsi" w:cstheme="minorHAnsi"/>
          <w:sz w:val="22"/>
        </w:rPr>
      </w:pPr>
    </w:p>
    <w:p w14:paraId="5FD57162" w14:textId="77777777" w:rsidR="00483B83" w:rsidRPr="00E71CE2" w:rsidRDefault="00483B83" w:rsidP="00483B83">
      <w:pPr>
        <w:pStyle w:val="ListParagraph"/>
        <w:numPr>
          <w:ilvl w:val="0"/>
          <w:numId w:val="29"/>
        </w:numPr>
        <w:spacing w:after="200"/>
        <w:rPr>
          <w:rFonts w:asciiTheme="minorHAnsi" w:hAnsiTheme="minorHAnsi" w:cstheme="minorHAnsi"/>
          <w:b/>
          <w:sz w:val="22"/>
          <w:szCs w:val="22"/>
        </w:rPr>
      </w:pPr>
      <w:bookmarkStart w:id="0" w:name="_Hlk86154677"/>
      <w:r w:rsidRPr="00E71CE2">
        <w:rPr>
          <w:rFonts w:asciiTheme="minorHAnsi" w:hAnsiTheme="minorHAnsi" w:cstheme="minorHAnsi"/>
          <w:b/>
          <w:sz w:val="22"/>
          <w:szCs w:val="22"/>
        </w:rPr>
        <w:t>To GRANT a Resource Consent:</w:t>
      </w:r>
    </w:p>
    <w:p w14:paraId="1A6BA3EE" w14:textId="77777777" w:rsidR="00483B83" w:rsidRPr="00E71CE2" w:rsidRDefault="00483B83" w:rsidP="00483B83">
      <w:pPr>
        <w:numPr>
          <w:ilvl w:val="0"/>
          <w:numId w:val="14"/>
        </w:numPr>
        <w:ind w:left="1647"/>
        <w:rPr>
          <w:rFonts w:asciiTheme="minorHAnsi" w:hAnsiTheme="minorHAnsi" w:cstheme="minorHAnsi"/>
          <w:sz w:val="22"/>
        </w:rPr>
      </w:pPr>
      <w:r w:rsidRPr="00E71CE2">
        <w:rPr>
          <w:rFonts w:asciiTheme="minorHAnsi" w:hAnsiTheme="minorHAnsi" w:cstheme="minorHAnsi"/>
          <w:sz w:val="22"/>
        </w:rPr>
        <w:t>Under section 9(3)(a) of the Resource Management Act 1991 and Rules 18.2.3.2, 4.2.7 and Rule 4.2.10.3 of the Whakatāne District Plan being a discretionary activity and;</w:t>
      </w:r>
      <w:r w:rsidRPr="00E71CE2">
        <w:rPr>
          <w:rFonts w:asciiTheme="minorHAnsi" w:hAnsiTheme="minorHAnsi" w:cstheme="minorHAnsi"/>
          <w:sz w:val="22"/>
        </w:rPr>
        <w:br/>
      </w:r>
    </w:p>
    <w:p w14:paraId="2E7CA772" w14:textId="77777777" w:rsidR="00483B83" w:rsidRPr="00E71CE2" w:rsidRDefault="00483B83" w:rsidP="00483B83">
      <w:pPr>
        <w:numPr>
          <w:ilvl w:val="0"/>
          <w:numId w:val="14"/>
        </w:numPr>
        <w:ind w:left="1647"/>
        <w:rPr>
          <w:rFonts w:asciiTheme="minorHAnsi" w:hAnsiTheme="minorHAnsi" w:cstheme="minorHAnsi"/>
          <w:sz w:val="22"/>
        </w:rPr>
      </w:pPr>
      <w:r w:rsidRPr="00E71CE2">
        <w:rPr>
          <w:rFonts w:asciiTheme="minorHAnsi" w:hAnsiTheme="minorHAnsi" w:cstheme="minorHAnsi"/>
          <w:sz w:val="22"/>
        </w:rPr>
        <w:t>In accordance with sections 34A, 104 and 104B of the Resource Management Act 1991;</w:t>
      </w:r>
    </w:p>
    <w:p w14:paraId="7F308CEA" w14:textId="77777777" w:rsidR="00483B83" w:rsidRPr="00E71CE2" w:rsidRDefault="00483B83" w:rsidP="00483B83">
      <w:pPr>
        <w:pStyle w:val="ListParagraph"/>
        <w:ind w:left="737"/>
        <w:rPr>
          <w:rFonts w:asciiTheme="minorHAnsi" w:hAnsiTheme="minorHAnsi" w:cstheme="minorHAnsi"/>
          <w:sz w:val="22"/>
          <w:szCs w:val="22"/>
        </w:rPr>
      </w:pPr>
    </w:p>
    <w:p w14:paraId="049AD84F" w14:textId="497FCA81" w:rsidR="00483B83" w:rsidRDefault="00483B83" w:rsidP="00483B83">
      <w:pPr>
        <w:ind w:left="720"/>
        <w:rPr>
          <w:rFonts w:asciiTheme="minorHAnsi" w:hAnsiTheme="minorHAnsi" w:cstheme="minorHAnsi"/>
          <w:b/>
          <w:sz w:val="22"/>
        </w:rPr>
      </w:pPr>
      <w:r w:rsidRPr="00E71CE2">
        <w:rPr>
          <w:rFonts w:asciiTheme="minorHAnsi" w:hAnsiTheme="minorHAnsi" w:cstheme="minorHAnsi"/>
          <w:b/>
          <w:sz w:val="22"/>
        </w:rPr>
        <w:t>To construct a dwelling with an attached garage that has a platform below the minimum building platform level and non-compliant site permeability and outdoor living space on a 469 m</w:t>
      </w:r>
      <w:r w:rsidRPr="00E71CE2">
        <w:rPr>
          <w:rFonts w:asciiTheme="minorHAnsi" w:hAnsiTheme="minorHAnsi" w:cstheme="minorHAnsi"/>
          <w:b/>
          <w:sz w:val="22"/>
          <w:vertAlign w:val="superscript"/>
        </w:rPr>
        <w:t xml:space="preserve">2 </w:t>
      </w:r>
      <w:r w:rsidRPr="00E71CE2">
        <w:rPr>
          <w:rFonts w:asciiTheme="minorHAnsi" w:hAnsiTheme="minorHAnsi" w:cstheme="minorHAnsi"/>
          <w:b/>
          <w:sz w:val="22"/>
        </w:rPr>
        <w:t>allotment of land described as:</w:t>
      </w:r>
    </w:p>
    <w:p w14:paraId="4688A0F6" w14:textId="77777777" w:rsidR="00483B83" w:rsidRPr="00E71CE2" w:rsidRDefault="00483B83" w:rsidP="00483B83">
      <w:pPr>
        <w:ind w:left="720"/>
        <w:rPr>
          <w:rFonts w:asciiTheme="minorHAnsi" w:hAnsiTheme="minorHAnsi" w:cstheme="minorHAnsi"/>
          <w:b/>
          <w:sz w:val="22"/>
        </w:rPr>
      </w:pPr>
    </w:p>
    <w:p w14:paraId="4369065F" w14:textId="77777777" w:rsidR="00483B83" w:rsidRPr="00E71CE2" w:rsidRDefault="00483B83" w:rsidP="00483B83">
      <w:pPr>
        <w:ind w:left="1287"/>
        <w:rPr>
          <w:rFonts w:asciiTheme="minorHAnsi" w:hAnsiTheme="minorHAnsi" w:cstheme="minorHAnsi"/>
          <w:b/>
          <w:sz w:val="22"/>
        </w:rPr>
      </w:pPr>
    </w:p>
    <w:tbl>
      <w:tblPr>
        <w:tblW w:w="7121" w:type="dxa"/>
        <w:tblInd w:w="1384" w:type="dxa"/>
        <w:tblLook w:val="01E0" w:firstRow="1" w:lastRow="1" w:firstColumn="1" w:lastColumn="1" w:noHBand="0" w:noVBand="0"/>
      </w:tblPr>
      <w:tblGrid>
        <w:gridCol w:w="2126"/>
        <w:gridCol w:w="4995"/>
      </w:tblGrid>
      <w:tr w:rsidR="00483B83" w:rsidRPr="00E71CE2" w14:paraId="50B5F9D5" w14:textId="77777777" w:rsidTr="00E50FE6">
        <w:trPr>
          <w:trHeight w:val="299"/>
        </w:trPr>
        <w:tc>
          <w:tcPr>
            <w:tcW w:w="2126" w:type="dxa"/>
            <w:hideMark/>
          </w:tcPr>
          <w:p w14:paraId="2F2642C7" w14:textId="77777777" w:rsidR="00483B83" w:rsidRPr="00E71CE2" w:rsidRDefault="00483B83" w:rsidP="00E50FE6">
            <w:pPr>
              <w:rPr>
                <w:rFonts w:asciiTheme="minorHAnsi" w:hAnsiTheme="minorHAnsi" w:cstheme="minorHAnsi"/>
                <w:b/>
                <w:sz w:val="22"/>
              </w:rPr>
            </w:pPr>
            <w:r w:rsidRPr="00E71CE2">
              <w:rPr>
                <w:rFonts w:asciiTheme="minorHAnsi" w:hAnsiTheme="minorHAnsi" w:cstheme="minorHAnsi"/>
                <w:b/>
                <w:sz w:val="22"/>
              </w:rPr>
              <w:t>Legal description:</w:t>
            </w:r>
          </w:p>
        </w:tc>
        <w:tc>
          <w:tcPr>
            <w:tcW w:w="4995" w:type="dxa"/>
            <w:hideMark/>
          </w:tcPr>
          <w:p w14:paraId="69DCA515" w14:textId="77777777" w:rsidR="00483B83" w:rsidRPr="00483B83" w:rsidRDefault="00483B83" w:rsidP="00E50FE6">
            <w:pPr>
              <w:rPr>
                <w:rFonts w:asciiTheme="minorHAnsi" w:hAnsiTheme="minorHAnsi" w:cstheme="minorHAnsi"/>
                <w:bCs/>
                <w:sz w:val="22"/>
              </w:rPr>
            </w:pPr>
            <w:r w:rsidRPr="00483B83">
              <w:rPr>
                <w:rFonts w:asciiTheme="minorHAnsi" w:hAnsiTheme="minorHAnsi" w:cstheme="minorHAnsi"/>
                <w:bCs/>
                <w:sz w:val="22"/>
              </w:rPr>
              <w:t>LOT 2 DP 548564</w:t>
            </w:r>
          </w:p>
        </w:tc>
      </w:tr>
      <w:tr w:rsidR="00483B83" w:rsidRPr="00E71CE2" w14:paraId="7CC3D770" w14:textId="77777777" w:rsidTr="00E50FE6">
        <w:trPr>
          <w:trHeight w:val="299"/>
        </w:trPr>
        <w:tc>
          <w:tcPr>
            <w:tcW w:w="2126" w:type="dxa"/>
            <w:hideMark/>
          </w:tcPr>
          <w:p w14:paraId="703E4D19" w14:textId="77777777" w:rsidR="00483B83" w:rsidRPr="00E71CE2" w:rsidRDefault="00483B83" w:rsidP="00E50FE6">
            <w:pPr>
              <w:rPr>
                <w:rFonts w:asciiTheme="minorHAnsi" w:hAnsiTheme="minorHAnsi" w:cstheme="minorHAnsi"/>
                <w:b/>
                <w:sz w:val="22"/>
              </w:rPr>
            </w:pPr>
            <w:r w:rsidRPr="00E71CE2">
              <w:rPr>
                <w:rFonts w:asciiTheme="minorHAnsi" w:hAnsiTheme="minorHAnsi" w:cstheme="minorHAnsi"/>
                <w:b/>
                <w:sz w:val="22"/>
              </w:rPr>
              <w:t>Record of Title (RT):</w:t>
            </w:r>
          </w:p>
        </w:tc>
        <w:tc>
          <w:tcPr>
            <w:tcW w:w="4995" w:type="dxa"/>
            <w:hideMark/>
          </w:tcPr>
          <w:p w14:paraId="2120A76D" w14:textId="77777777" w:rsidR="00483B83" w:rsidRPr="00483B83" w:rsidRDefault="00483B83" w:rsidP="00E50FE6">
            <w:pPr>
              <w:rPr>
                <w:rFonts w:asciiTheme="minorHAnsi" w:hAnsiTheme="minorHAnsi" w:cstheme="minorHAnsi"/>
                <w:bCs/>
                <w:sz w:val="22"/>
              </w:rPr>
            </w:pPr>
            <w:r w:rsidRPr="00483B83">
              <w:rPr>
                <w:rFonts w:asciiTheme="minorHAnsi" w:hAnsiTheme="minorHAnsi" w:cstheme="minorHAnsi"/>
                <w:bCs/>
                <w:sz w:val="22"/>
              </w:rPr>
              <w:t>939786</w:t>
            </w:r>
          </w:p>
        </w:tc>
      </w:tr>
      <w:tr w:rsidR="00483B83" w:rsidRPr="00E71CE2" w14:paraId="0F11376C" w14:textId="77777777" w:rsidTr="00E50FE6">
        <w:trPr>
          <w:trHeight w:val="299"/>
        </w:trPr>
        <w:tc>
          <w:tcPr>
            <w:tcW w:w="2126" w:type="dxa"/>
            <w:hideMark/>
          </w:tcPr>
          <w:p w14:paraId="002CD189" w14:textId="77777777" w:rsidR="00483B83" w:rsidRPr="00E71CE2" w:rsidRDefault="00483B83" w:rsidP="00E50FE6">
            <w:pPr>
              <w:rPr>
                <w:rFonts w:asciiTheme="minorHAnsi" w:hAnsiTheme="minorHAnsi" w:cstheme="minorHAnsi"/>
                <w:b/>
                <w:sz w:val="22"/>
              </w:rPr>
            </w:pPr>
            <w:r w:rsidRPr="00E71CE2">
              <w:rPr>
                <w:rFonts w:asciiTheme="minorHAnsi" w:hAnsiTheme="minorHAnsi" w:cstheme="minorHAnsi"/>
                <w:b/>
                <w:sz w:val="22"/>
              </w:rPr>
              <w:t>Site Address:</w:t>
            </w:r>
          </w:p>
        </w:tc>
        <w:tc>
          <w:tcPr>
            <w:tcW w:w="4995" w:type="dxa"/>
            <w:hideMark/>
          </w:tcPr>
          <w:p w14:paraId="526F3355" w14:textId="77777777" w:rsidR="00483B83" w:rsidRPr="00483B83" w:rsidRDefault="00483B83" w:rsidP="00E50FE6">
            <w:pPr>
              <w:rPr>
                <w:rFonts w:asciiTheme="minorHAnsi" w:hAnsiTheme="minorHAnsi" w:cstheme="minorHAnsi"/>
                <w:bCs/>
                <w:sz w:val="22"/>
              </w:rPr>
            </w:pPr>
            <w:r w:rsidRPr="00483B83">
              <w:rPr>
                <w:rFonts w:asciiTheme="minorHAnsi" w:hAnsiTheme="minorHAnsi" w:cstheme="minorHAnsi"/>
                <w:bCs/>
                <w:sz w:val="22"/>
              </w:rPr>
              <w:t>60a Pohutu Street, Whakatane</w:t>
            </w:r>
          </w:p>
        </w:tc>
      </w:tr>
    </w:tbl>
    <w:p w14:paraId="1CE10084" w14:textId="6DBA3090" w:rsidR="00483B83" w:rsidRDefault="00483B83" w:rsidP="00483B83">
      <w:pPr>
        <w:pStyle w:val="Heading2"/>
        <w:spacing w:after="120"/>
        <w:ind w:left="113" w:firstLine="0"/>
        <w:jc w:val="both"/>
        <w:rPr>
          <w:rFonts w:asciiTheme="minorHAnsi" w:eastAsiaTheme="minorEastAsia" w:hAnsiTheme="minorHAnsi" w:cstheme="minorHAnsi"/>
          <w:caps w:val="0"/>
          <w:sz w:val="22"/>
          <w:szCs w:val="22"/>
        </w:rPr>
      </w:pPr>
      <w:bookmarkStart w:id="1" w:name="_Hlk85802599"/>
    </w:p>
    <w:p w14:paraId="53FD8202" w14:textId="5EB31E15" w:rsidR="00483B83" w:rsidRDefault="00483B83" w:rsidP="00483B83">
      <w:pPr>
        <w:pStyle w:val="Heading2"/>
        <w:spacing w:after="120"/>
        <w:ind w:left="113" w:firstLine="0"/>
        <w:jc w:val="both"/>
        <w:rPr>
          <w:rFonts w:asciiTheme="minorHAnsi" w:eastAsiaTheme="minorEastAsia" w:hAnsiTheme="minorHAnsi" w:cstheme="minorHAnsi"/>
          <w:caps w:val="0"/>
          <w:sz w:val="22"/>
          <w:szCs w:val="22"/>
        </w:rPr>
      </w:pPr>
      <w:r w:rsidRPr="00483B83">
        <w:rPr>
          <w:rFonts w:asciiTheme="minorHAnsi" w:eastAsiaTheme="minorEastAsia" w:hAnsiTheme="minorHAnsi" w:cstheme="minorHAnsi"/>
          <w:caps w:val="0"/>
          <w:sz w:val="22"/>
          <w:szCs w:val="22"/>
        </w:rPr>
        <w:t xml:space="preserve">Subject to the following conditions: </w:t>
      </w:r>
    </w:p>
    <w:p w14:paraId="1895E506" w14:textId="77777777" w:rsidR="00483B83" w:rsidRPr="00483B83" w:rsidRDefault="00483B83" w:rsidP="00483B83"/>
    <w:p w14:paraId="3F7170C0" w14:textId="77777777" w:rsidR="00483B83" w:rsidRPr="00E71CE2" w:rsidRDefault="00483B83" w:rsidP="00483B83">
      <w:pPr>
        <w:pStyle w:val="List3"/>
        <w:numPr>
          <w:ilvl w:val="0"/>
          <w:numId w:val="0"/>
        </w:numPr>
        <w:spacing w:after="0"/>
        <w:ind w:left="1134"/>
        <w:contextualSpacing/>
        <w:jc w:val="both"/>
        <w:rPr>
          <w:rFonts w:asciiTheme="minorHAnsi" w:hAnsiTheme="minorHAnsi" w:cstheme="minorHAnsi"/>
          <w:b/>
          <w:sz w:val="22"/>
          <w:szCs w:val="22"/>
        </w:rPr>
      </w:pPr>
      <w:r w:rsidRPr="00E71CE2">
        <w:rPr>
          <w:rFonts w:asciiTheme="minorHAnsi" w:hAnsiTheme="minorHAnsi" w:cstheme="minorHAnsi"/>
          <w:b/>
          <w:sz w:val="22"/>
          <w:szCs w:val="22"/>
        </w:rPr>
        <w:t xml:space="preserve">General </w:t>
      </w:r>
    </w:p>
    <w:p w14:paraId="7DFF5069" w14:textId="77777777" w:rsidR="00483B83" w:rsidRPr="00E71CE2" w:rsidRDefault="00483B83" w:rsidP="00483B83">
      <w:pPr>
        <w:pStyle w:val="List3"/>
        <w:numPr>
          <w:ilvl w:val="0"/>
          <w:numId w:val="32"/>
        </w:numPr>
        <w:spacing w:after="0"/>
        <w:ind w:left="1134" w:hanging="567"/>
        <w:contextualSpacing/>
        <w:jc w:val="both"/>
        <w:rPr>
          <w:rFonts w:asciiTheme="minorHAnsi" w:hAnsiTheme="minorHAnsi" w:cstheme="minorHAnsi"/>
          <w:sz w:val="22"/>
          <w:szCs w:val="22"/>
        </w:rPr>
      </w:pPr>
      <w:r w:rsidRPr="00E71CE2">
        <w:rPr>
          <w:rFonts w:asciiTheme="minorHAnsi" w:hAnsiTheme="minorHAnsi" w:cstheme="minorHAnsi"/>
          <w:sz w:val="22"/>
          <w:szCs w:val="22"/>
        </w:rPr>
        <w:t>The development shall be carried out in accordance with the submitted plans stamped “Approved by Planning” (A2117026) and information lodged with the application including the supporting information supplied</w:t>
      </w:r>
    </w:p>
    <w:p w14:paraId="46BCC41B" w14:textId="77777777" w:rsidR="00483B83" w:rsidRPr="00E71CE2" w:rsidRDefault="00483B83" w:rsidP="00483B83">
      <w:pPr>
        <w:pStyle w:val="List3"/>
        <w:numPr>
          <w:ilvl w:val="0"/>
          <w:numId w:val="0"/>
        </w:numPr>
        <w:spacing w:after="0"/>
        <w:ind w:left="1134"/>
        <w:contextualSpacing/>
        <w:jc w:val="both"/>
        <w:rPr>
          <w:rFonts w:asciiTheme="minorHAnsi" w:hAnsiTheme="minorHAnsi" w:cstheme="minorHAnsi"/>
          <w:b/>
          <w:sz w:val="22"/>
          <w:szCs w:val="22"/>
        </w:rPr>
      </w:pPr>
    </w:p>
    <w:p w14:paraId="52BC124E" w14:textId="77777777" w:rsidR="00483B83" w:rsidRPr="00E71CE2" w:rsidRDefault="00483B83" w:rsidP="00483B83">
      <w:pPr>
        <w:pStyle w:val="List3"/>
        <w:numPr>
          <w:ilvl w:val="0"/>
          <w:numId w:val="0"/>
        </w:numPr>
        <w:spacing w:after="0"/>
        <w:ind w:left="1134"/>
        <w:contextualSpacing/>
        <w:jc w:val="both"/>
        <w:rPr>
          <w:rFonts w:asciiTheme="minorHAnsi" w:hAnsiTheme="minorHAnsi" w:cstheme="minorHAnsi"/>
          <w:b/>
          <w:sz w:val="22"/>
          <w:szCs w:val="22"/>
        </w:rPr>
      </w:pPr>
      <w:r w:rsidRPr="00E71CE2">
        <w:rPr>
          <w:rFonts w:asciiTheme="minorHAnsi" w:hAnsiTheme="minorHAnsi" w:cstheme="minorHAnsi"/>
          <w:b/>
          <w:sz w:val="22"/>
          <w:szCs w:val="22"/>
        </w:rPr>
        <w:t xml:space="preserve">Stormwater </w:t>
      </w:r>
    </w:p>
    <w:p w14:paraId="141713A7" w14:textId="77777777" w:rsidR="00483B83" w:rsidRPr="00E71CE2" w:rsidRDefault="00483B83" w:rsidP="00483B83">
      <w:pPr>
        <w:pStyle w:val="List3"/>
        <w:numPr>
          <w:ilvl w:val="0"/>
          <w:numId w:val="32"/>
        </w:numPr>
        <w:spacing w:after="0"/>
        <w:ind w:left="1134" w:hanging="567"/>
        <w:contextualSpacing/>
        <w:jc w:val="both"/>
        <w:rPr>
          <w:rFonts w:asciiTheme="minorHAnsi" w:hAnsiTheme="minorHAnsi" w:cstheme="minorHAnsi"/>
          <w:b/>
          <w:sz w:val="22"/>
          <w:szCs w:val="22"/>
        </w:rPr>
      </w:pPr>
      <w:r w:rsidRPr="00E71CE2">
        <w:rPr>
          <w:rFonts w:asciiTheme="minorHAnsi" w:hAnsiTheme="minorHAnsi" w:cstheme="minorHAnsi"/>
          <w:sz w:val="22"/>
          <w:szCs w:val="22"/>
        </w:rPr>
        <w:t xml:space="preserve">Stormwater management and maintenance details shall be provided with the building consent application for the dwelling in accordance with the approved plan ‘Drawing Number 101’, dated 27/09/2021 to demonstrate compliance with the consent notice on the title. All maintenance requirements shall be met on an on-going basis. </w:t>
      </w:r>
    </w:p>
    <w:p w14:paraId="5459B4ED" w14:textId="77777777" w:rsidR="00483B83" w:rsidRPr="00E71CE2" w:rsidRDefault="00483B83" w:rsidP="00483B83">
      <w:pPr>
        <w:pStyle w:val="List3"/>
        <w:numPr>
          <w:ilvl w:val="0"/>
          <w:numId w:val="0"/>
        </w:numPr>
        <w:spacing w:after="0"/>
        <w:ind w:left="1134"/>
        <w:contextualSpacing/>
        <w:jc w:val="both"/>
        <w:rPr>
          <w:rFonts w:asciiTheme="minorHAnsi" w:hAnsiTheme="minorHAnsi" w:cstheme="minorHAnsi"/>
          <w:b/>
          <w:sz w:val="22"/>
          <w:szCs w:val="22"/>
        </w:rPr>
      </w:pPr>
      <w:r w:rsidRPr="00E71CE2">
        <w:rPr>
          <w:rFonts w:asciiTheme="minorHAnsi" w:hAnsiTheme="minorHAnsi" w:cstheme="minorHAnsi"/>
          <w:b/>
          <w:sz w:val="22"/>
          <w:szCs w:val="22"/>
        </w:rPr>
        <w:t xml:space="preserve"> </w:t>
      </w:r>
    </w:p>
    <w:p w14:paraId="107EB7F9" w14:textId="77777777" w:rsidR="00483B83" w:rsidRPr="00E71CE2" w:rsidRDefault="00483B83" w:rsidP="00483B83">
      <w:pPr>
        <w:pStyle w:val="List3"/>
        <w:numPr>
          <w:ilvl w:val="0"/>
          <w:numId w:val="0"/>
        </w:numPr>
        <w:spacing w:after="0"/>
        <w:ind w:left="1134"/>
        <w:contextualSpacing/>
        <w:jc w:val="both"/>
        <w:rPr>
          <w:rFonts w:asciiTheme="minorHAnsi" w:hAnsiTheme="minorHAnsi" w:cstheme="minorHAnsi"/>
          <w:b/>
          <w:sz w:val="22"/>
          <w:szCs w:val="22"/>
        </w:rPr>
      </w:pPr>
      <w:r w:rsidRPr="00E71CE2">
        <w:rPr>
          <w:rFonts w:asciiTheme="minorHAnsi" w:hAnsiTheme="minorHAnsi" w:cstheme="minorHAnsi"/>
          <w:b/>
          <w:sz w:val="22"/>
          <w:szCs w:val="22"/>
        </w:rPr>
        <w:t xml:space="preserve">Inundation </w:t>
      </w:r>
    </w:p>
    <w:p w14:paraId="6864970F" w14:textId="77777777" w:rsidR="00483B83" w:rsidRPr="00395B4E" w:rsidRDefault="00483B83" w:rsidP="00483B83">
      <w:pPr>
        <w:pStyle w:val="List3"/>
        <w:numPr>
          <w:ilvl w:val="0"/>
          <w:numId w:val="32"/>
        </w:numPr>
        <w:spacing w:after="0"/>
        <w:ind w:left="1134" w:hanging="567"/>
        <w:contextualSpacing/>
        <w:jc w:val="both"/>
        <w:rPr>
          <w:rFonts w:asciiTheme="minorHAnsi" w:hAnsiTheme="minorHAnsi" w:cstheme="minorHAnsi"/>
          <w:sz w:val="22"/>
          <w:szCs w:val="22"/>
        </w:rPr>
      </w:pPr>
      <w:r w:rsidRPr="00E71CE2">
        <w:rPr>
          <w:rFonts w:asciiTheme="minorHAnsi" w:hAnsiTheme="minorHAnsi" w:cstheme="minorHAnsi"/>
          <w:sz w:val="22"/>
          <w:szCs w:val="22"/>
        </w:rPr>
        <w:t xml:space="preserve">The dwelling, excluding the attached garage, shall have a minimum platform level that achieves the 1% AEP level + 500mm freeboard. </w:t>
      </w:r>
      <w:r w:rsidRPr="00395B4E">
        <w:rPr>
          <w:rFonts w:asciiTheme="minorHAnsi" w:hAnsiTheme="minorHAnsi" w:cstheme="minorHAnsi"/>
          <w:sz w:val="22"/>
          <w:szCs w:val="22"/>
        </w:rPr>
        <w:t xml:space="preserve">Refer </w:t>
      </w:r>
      <w:r>
        <w:rPr>
          <w:rFonts w:asciiTheme="minorHAnsi" w:hAnsiTheme="minorHAnsi" w:cstheme="minorHAnsi"/>
          <w:sz w:val="22"/>
          <w:szCs w:val="22"/>
        </w:rPr>
        <w:t>to a</w:t>
      </w:r>
      <w:r w:rsidRPr="00395B4E">
        <w:rPr>
          <w:rFonts w:asciiTheme="minorHAnsi" w:hAnsiTheme="minorHAnsi" w:cstheme="minorHAnsi"/>
          <w:sz w:val="22"/>
          <w:szCs w:val="22"/>
        </w:rPr>
        <w:t>dvice note (v).</w:t>
      </w:r>
    </w:p>
    <w:p w14:paraId="7603FEDA" w14:textId="77777777" w:rsidR="00483B83" w:rsidRPr="00E71CE2" w:rsidRDefault="00483B83" w:rsidP="00483B83">
      <w:pPr>
        <w:pStyle w:val="List3"/>
        <w:numPr>
          <w:ilvl w:val="0"/>
          <w:numId w:val="0"/>
        </w:numPr>
        <w:spacing w:after="0"/>
        <w:ind w:left="1134"/>
        <w:contextualSpacing/>
        <w:jc w:val="both"/>
        <w:rPr>
          <w:rFonts w:asciiTheme="minorHAnsi" w:hAnsiTheme="minorHAnsi" w:cstheme="minorHAnsi"/>
          <w:sz w:val="22"/>
          <w:szCs w:val="22"/>
        </w:rPr>
      </w:pPr>
      <w:r w:rsidRPr="00E71CE2">
        <w:rPr>
          <w:rFonts w:asciiTheme="minorHAnsi" w:hAnsiTheme="minorHAnsi" w:cstheme="minorHAnsi"/>
          <w:sz w:val="22"/>
          <w:szCs w:val="22"/>
        </w:rPr>
        <w:t xml:space="preserve"> </w:t>
      </w:r>
    </w:p>
    <w:p w14:paraId="1254DA53" w14:textId="77777777" w:rsidR="00483B83" w:rsidRPr="00395B4E" w:rsidRDefault="00483B83" w:rsidP="00483B83">
      <w:pPr>
        <w:pStyle w:val="List3"/>
        <w:numPr>
          <w:ilvl w:val="0"/>
          <w:numId w:val="32"/>
        </w:numPr>
        <w:spacing w:after="0"/>
        <w:ind w:left="1134" w:hanging="567"/>
        <w:contextualSpacing/>
        <w:jc w:val="both"/>
        <w:rPr>
          <w:rFonts w:asciiTheme="minorHAnsi" w:hAnsiTheme="minorHAnsi" w:cstheme="minorHAnsi"/>
          <w:sz w:val="22"/>
          <w:szCs w:val="22"/>
        </w:rPr>
      </w:pPr>
      <w:r w:rsidRPr="00E71CE2">
        <w:rPr>
          <w:rFonts w:asciiTheme="minorHAnsi" w:hAnsiTheme="minorHAnsi" w:cstheme="minorHAnsi"/>
          <w:sz w:val="22"/>
          <w:szCs w:val="22"/>
        </w:rPr>
        <w:t xml:space="preserve">All electrical wiring and fittings in the garage shall be installed at or above the 1% AEP level + 500mm freeboard level. </w:t>
      </w:r>
      <w:r w:rsidRPr="00395B4E">
        <w:rPr>
          <w:rFonts w:asciiTheme="minorHAnsi" w:hAnsiTheme="minorHAnsi" w:cstheme="minorHAnsi"/>
          <w:sz w:val="22"/>
          <w:szCs w:val="22"/>
        </w:rPr>
        <w:t xml:space="preserve">Refer </w:t>
      </w:r>
      <w:r>
        <w:rPr>
          <w:rFonts w:asciiTheme="minorHAnsi" w:hAnsiTheme="minorHAnsi" w:cstheme="minorHAnsi"/>
          <w:sz w:val="22"/>
          <w:szCs w:val="22"/>
        </w:rPr>
        <w:t>to a</w:t>
      </w:r>
      <w:r w:rsidRPr="00395B4E">
        <w:rPr>
          <w:rFonts w:asciiTheme="minorHAnsi" w:hAnsiTheme="minorHAnsi" w:cstheme="minorHAnsi"/>
          <w:sz w:val="22"/>
          <w:szCs w:val="22"/>
        </w:rPr>
        <w:t>dvice note (v).</w:t>
      </w:r>
    </w:p>
    <w:p w14:paraId="5C484FA2" w14:textId="77777777" w:rsidR="00483B83" w:rsidRPr="00E71CE2" w:rsidRDefault="00483B83" w:rsidP="00483B83">
      <w:pPr>
        <w:pStyle w:val="List3"/>
        <w:numPr>
          <w:ilvl w:val="0"/>
          <w:numId w:val="0"/>
        </w:numPr>
        <w:spacing w:after="0"/>
        <w:ind w:left="1134"/>
        <w:contextualSpacing/>
        <w:rPr>
          <w:rFonts w:asciiTheme="minorHAnsi" w:hAnsiTheme="minorHAnsi" w:cstheme="minorHAnsi"/>
          <w:sz w:val="22"/>
          <w:szCs w:val="22"/>
        </w:rPr>
      </w:pPr>
    </w:p>
    <w:p w14:paraId="5D23DD81" w14:textId="77777777" w:rsidR="00483B83" w:rsidRPr="00E71CE2" w:rsidRDefault="00483B83" w:rsidP="00483B83">
      <w:pPr>
        <w:pStyle w:val="List3"/>
        <w:numPr>
          <w:ilvl w:val="0"/>
          <w:numId w:val="32"/>
        </w:numPr>
        <w:spacing w:after="0"/>
        <w:ind w:left="1134" w:hanging="567"/>
        <w:contextualSpacing/>
        <w:jc w:val="both"/>
        <w:rPr>
          <w:rFonts w:asciiTheme="minorHAnsi" w:hAnsiTheme="minorHAnsi" w:cstheme="minorHAnsi"/>
          <w:sz w:val="22"/>
          <w:szCs w:val="22"/>
        </w:rPr>
      </w:pPr>
      <w:r w:rsidRPr="00E71CE2">
        <w:rPr>
          <w:rFonts w:asciiTheme="minorHAnsi" w:hAnsiTheme="minorHAnsi" w:cstheme="minorHAnsi"/>
          <w:sz w:val="22"/>
          <w:szCs w:val="22"/>
        </w:rPr>
        <w:t>The garage shall not be used as a habitable room.</w:t>
      </w:r>
    </w:p>
    <w:p w14:paraId="43F58E08" w14:textId="77777777" w:rsidR="00483B83" w:rsidRPr="00E71CE2" w:rsidRDefault="00483B83" w:rsidP="00483B83">
      <w:pPr>
        <w:pStyle w:val="List3"/>
        <w:numPr>
          <w:ilvl w:val="0"/>
          <w:numId w:val="0"/>
        </w:numPr>
        <w:spacing w:after="0"/>
        <w:ind w:left="1134"/>
        <w:contextualSpacing/>
        <w:jc w:val="both"/>
        <w:rPr>
          <w:rFonts w:asciiTheme="minorHAnsi" w:hAnsiTheme="minorHAnsi" w:cstheme="minorHAnsi"/>
          <w:sz w:val="22"/>
          <w:szCs w:val="22"/>
        </w:rPr>
      </w:pPr>
    </w:p>
    <w:p w14:paraId="3E569F86" w14:textId="77777777" w:rsidR="00483B83" w:rsidRPr="00395B4E" w:rsidRDefault="00483B83" w:rsidP="00483B83">
      <w:pPr>
        <w:pStyle w:val="List3"/>
        <w:numPr>
          <w:ilvl w:val="0"/>
          <w:numId w:val="32"/>
        </w:numPr>
        <w:spacing w:after="0"/>
        <w:ind w:left="1134" w:hanging="567"/>
        <w:contextualSpacing/>
        <w:jc w:val="both"/>
        <w:rPr>
          <w:rFonts w:asciiTheme="minorHAnsi" w:hAnsiTheme="minorHAnsi" w:cstheme="minorHAnsi"/>
          <w:sz w:val="22"/>
          <w:szCs w:val="22"/>
        </w:rPr>
      </w:pPr>
      <w:r w:rsidRPr="00E71CE2">
        <w:rPr>
          <w:rFonts w:asciiTheme="minorHAnsi" w:hAnsiTheme="minorHAnsi" w:cstheme="minorHAnsi"/>
          <w:sz w:val="22"/>
          <w:szCs w:val="22"/>
        </w:rPr>
        <w:t xml:space="preserve">The walls of the garage shall be constructed of materials able to withstand the effects of inundation without experiencing damage that would require their replacement, up to a level of at least the 1% AEP level + 500mm freeboard.  There shall be no insulation or use of gib wall lining below the 1% AEP level + 500mm freeboard. </w:t>
      </w:r>
      <w:r w:rsidRPr="00395B4E">
        <w:rPr>
          <w:rFonts w:asciiTheme="minorHAnsi" w:hAnsiTheme="minorHAnsi" w:cstheme="minorHAnsi"/>
          <w:sz w:val="22"/>
          <w:szCs w:val="22"/>
        </w:rPr>
        <w:t xml:space="preserve">Refer </w:t>
      </w:r>
      <w:r>
        <w:rPr>
          <w:rFonts w:asciiTheme="minorHAnsi" w:hAnsiTheme="minorHAnsi" w:cstheme="minorHAnsi"/>
          <w:sz w:val="22"/>
          <w:szCs w:val="22"/>
        </w:rPr>
        <w:t>to a</w:t>
      </w:r>
      <w:r w:rsidRPr="00395B4E">
        <w:rPr>
          <w:rFonts w:asciiTheme="minorHAnsi" w:hAnsiTheme="minorHAnsi" w:cstheme="minorHAnsi"/>
          <w:sz w:val="22"/>
          <w:szCs w:val="22"/>
        </w:rPr>
        <w:t>dvice note (v).</w:t>
      </w:r>
    </w:p>
    <w:p w14:paraId="1C32B09F" w14:textId="0E638FCF" w:rsidR="00483B83" w:rsidRPr="00E71CE2" w:rsidRDefault="00483B83" w:rsidP="00483B83">
      <w:pPr>
        <w:pStyle w:val="List3"/>
        <w:numPr>
          <w:ilvl w:val="0"/>
          <w:numId w:val="0"/>
        </w:numPr>
        <w:spacing w:after="0"/>
        <w:ind w:left="1134"/>
        <w:contextualSpacing/>
        <w:jc w:val="both"/>
        <w:rPr>
          <w:rFonts w:asciiTheme="minorHAnsi" w:hAnsiTheme="minorHAnsi" w:cstheme="minorHAnsi"/>
          <w:sz w:val="22"/>
          <w:szCs w:val="22"/>
        </w:rPr>
      </w:pPr>
    </w:p>
    <w:p w14:paraId="5FAE8E8A" w14:textId="77777777" w:rsidR="00483B83" w:rsidRPr="00E71CE2" w:rsidRDefault="00483B83" w:rsidP="00483B83">
      <w:pPr>
        <w:pStyle w:val="List3"/>
        <w:numPr>
          <w:ilvl w:val="0"/>
          <w:numId w:val="32"/>
        </w:numPr>
        <w:spacing w:after="0"/>
        <w:ind w:left="1134" w:hanging="567"/>
        <w:contextualSpacing/>
        <w:jc w:val="both"/>
        <w:rPr>
          <w:rFonts w:asciiTheme="minorHAnsi" w:hAnsiTheme="minorHAnsi" w:cstheme="minorHAnsi"/>
          <w:sz w:val="22"/>
          <w:szCs w:val="22"/>
        </w:rPr>
      </w:pPr>
      <w:r w:rsidRPr="00E71CE2">
        <w:rPr>
          <w:rFonts w:asciiTheme="minorHAnsi" w:hAnsiTheme="minorHAnsi" w:cstheme="minorHAnsi"/>
          <w:sz w:val="22"/>
          <w:szCs w:val="22"/>
        </w:rPr>
        <w:t xml:space="preserve">Compliance with conditions 2-6 above shall be demonstrated in plans and specifications included in the Building Consent application for the new dwelling. </w:t>
      </w:r>
    </w:p>
    <w:p w14:paraId="469F289D" w14:textId="77777777" w:rsidR="00483B83" w:rsidRPr="00E71CE2" w:rsidRDefault="00483B83" w:rsidP="00483B83">
      <w:pPr>
        <w:pStyle w:val="List3"/>
        <w:numPr>
          <w:ilvl w:val="0"/>
          <w:numId w:val="0"/>
        </w:numPr>
        <w:spacing w:after="0"/>
        <w:ind w:left="1134"/>
        <w:contextualSpacing/>
        <w:jc w:val="both"/>
        <w:rPr>
          <w:rFonts w:asciiTheme="minorHAnsi" w:hAnsiTheme="minorHAnsi" w:cstheme="minorHAnsi"/>
          <w:sz w:val="22"/>
          <w:szCs w:val="22"/>
        </w:rPr>
      </w:pPr>
    </w:p>
    <w:p w14:paraId="62E5D8C3" w14:textId="77777777" w:rsidR="00483B83" w:rsidRPr="00E71CE2" w:rsidRDefault="00483B83" w:rsidP="00483B83">
      <w:pPr>
        <w:pStyle w:val="List3"/>
        <w:numPr>
          <w:ilvl w:val="0"/>
          <w:numId w:val="32"/>
        </w:numPr>
        <w:spacing w:after="0"/>
        <w:ind w:left="1134" w:hanging="567"/>
        <w:contextualSpacing/>
        <w:jc w:val="both"/>
        <w:rPr>
          <w:rFonts w:asciiTheme="minorHAnsi" w:hAnsiTheme="minorHAnsi" w:cstheme="minorHAnsi"/>
          <w:sz w:val="22"/>
          <w:szCs w:val="22"/>
        </w:rPr>
      </w:pPr>
      <w:r w:rsidRPr="00E71CE2">
        <w:rPr>
          <w:rFonts w:asciiTheme="minorHAnsi" w:hAnsiTheme="minorHAnsi" w:cstheme="minorHAnsi"/>
          <w:sz w:val="22"/>
          <w:szCs w:val="22"/>
        </w:rPr>
        <w:t>A monitoring fee of $160.00 shall be paid to the Council for the administration, monitoring and supervision of this consent. Notwithstanding the above, where there is good and reasonable cause for unprogrammed monitoring and additional site inspections, then the costs of that will be a charge on the consent holder. Such costs are recovered on an actual and reasonable basis as defined in the General Conditions and Notes of the Fees and Charges Schedule as approved by the Council in terms of Section 36 of the Resource Management Act 1991.</w:t>
      </w:r>
    </w:p>
    <w:p w14:paraId="26B9A6DB" w14:textId="77777777" w:rsidR="00483B83" w:rsidRPr="00E71CE2" w:rsidRDefault="00483B83" w:rsidP="00483B83">
      <w:pPr>
        <w:pStyle w:val="List3"/>
        <w:numPr>
          <w:ilvl w:val="0"/>
          <w:numId w:val="0"/>
        </w:numPr>
        <w:spacing w:after="0"/>
        <w:ind w:left="720"/>
        <w:contextualSpacing/>
        <w:jc w:val="both"/>
        <w:rPr>
          <w:rFonts w:asciiTheme="minorHAnsi" w:hAnsiTheme="minorHAnsi" w:cstheme="minorHAnsi"/>
          <w:sz w:val="22"/>
          <w:szCs w:val="22"/>
        </w:rPr>
      </w:pPr>
    </w:p>
    <w:p w14:paraId="3B42D642" w14:textId="77777777" w:rsidR="00483B83" w:rsidRPr="00E71CE2" w:rsidRDefault="00483B83" w:rsidP="00483B83">
      <w:pPr>
        <w:pStyle w:val="ListParagraph"/>
        <w:numPr>
          <w:ilvl w:val="0"/>
          <w:numId w:val="29"/>
        </w:numPr>
        <w:spacing w:after="200"/>
        <w:rPr>
          <w:rFonts w:asciiTheme="minorHAnsi" w:hAnsiTheme="minorHAnsi" w:cstheme="minorHAnsi"/>
          <w:sz w:val="22"/>
          <w:szCs w:val="22"/>
        </w:rPr>
      </w:pPr>
      <w:r w:rsidRPr="00E71CE2">
        <w:rPr>
          <w:rFonts w:asciiTheme="minorHAnsi" w:hAnsiTheme="minorHAnsi" w:cstheme="minorHAnsi"/>
          <w:b/>
          <w:sz w:val="22"/>
          <w:szCs w:val="22"/>
        </w:rPr>
        <w:t>THAT</w:t>
      </w:r>
      <w:r w:rsidRPr="00E71CE2">
        <w:rPr>
          <w:rFonts w:asciiTheme="minorHAnsi" w:hAnsiTheme="minorHAnsi" w:cstheme="minorHAnsi"/>
          <w:sz w:val="22"/>
          <w:szCs w:val="22"/>
        </w:rPr>
        <w:t xml:space="preserve"> within 20 working days of the receipt of the invoice, the additional administrative charges that were incurred in relation to the receiving, processing and granting of this resource consent (pursuant to </w:t>
      </w:r>
      <w:hyperlink r:id="rId11" w:history="1">
        <w:r w:rsidRPr="00E71CE2">
          <w:rPr>
            <w:rStyle w:val="Hyperlink"/>
            <w:rFonts w:asciiTheme="minorHAnsi" w:hAnsiTheme="minorHAnsi" w:cstheme="minorHAnsi"/>
            <w:sz w:val="22"/>
            <w:szCs w:val="22"/>
          </w:rPr>
          <w:t>S36</w:t>
        </w:r>
      </w:hyperlink>
      <w:r w:rsidRPr="00E71CE2">
        <w:rPr>
          <w:rFonts w:asciiTheme="minorHAnsi" w:hAnsiTheme="minorHAnsi" w:cstheme="minorHAnsi"/>
          <w:sz w:val="22"/>
          <w:szCs w:val="22"/>
        </w:rPr>
        <w:t xml:space="preserve"> of the Resource Management Act 1991) shall be paid to the Council in full.</w:t>
      </w:r>
    </w:p>
    <w:p w14:paraId="0E226C62" w14:textId="77777777" w:rsidR="00483B83" w:rsidRDefault="00483B83" w:rsidP="00483B83">
      <w:pPr>
        <w:pStyle w:val="Heading2"/>
        <w:spacing w:after="120"/>
        <w:ind w:left="113"/>
        <w:jc w:val="both"/>
        <w:rPr>
          <w:rFonts w:asciiTheme="minorHAnsi" w:hAnsiTheme="minorHAnsi" w:cstheme="minorHAnsi"/>
          <w:sz w:val="22"/>
          <w:szCs w:val="22"/>
        </w:rPr>
      </w:pPr>
    </w:p>
    <w:p w14:paraId="59A4AD3D" w14:textId="77777777" w:rsidR="00483B83" w:rsidRPr="00483B83" w:rsidRDefault="00483B83" w:rsidP="00483B83">
      <w:pPr>
        <w:pStyle w:val="Heading2"/>
        <w:spacing w:after="120"/>
        <w:ind w:left="113" w:firstLine="0"/>
        <w:jc w:val="both"/>
        <w:rPr>
          <w:rFonts w:asciiTheme="minorHAnsi" w:eastAsiaTheme="minorEastAsia" w:hAnsiTheme="minorHAnsi" w:cstheme="minorHAnsi"/>
          <w:caps w:val="0"/>
          <w:sz w:val="22"/>
          <w:szCs w:val="22"/>
        </w:rPr>
      </w:pPr>
      <w:r w:rsidRPr="00483B83">
        <w:rPr>
          <w:rFonts w:asciiTheme="minorHAnsi" w:eastAsiaTheme="minorEastAsia" w:hAnsiTheme="minorHAnsi" w:cstheme="minorHAnsi"/>
          <w:caps w:val="0"/>
          <w:sz w:val="22"/>
          <w:szCs w:val="22"/>
        </w:rPr>
        <w:t xml:space="preserve">Advice notes: </w:t>
      </w:r>
    </w:p>
    <w:p w14:paraId="1D96DB7F" w14:textId="77777777" w:rsidR="00483B83" w:rsidRPr="00E71CE2" w:rsidRDefault="00483B83" w:rsidP="00483B83">
      <w:pPr>
        <w:pStyle w:val="ListParagraph"/>
        <w:numPr>
          <w:ilvl w:val="0"/>
          <w:numId w:val="28"/>
        </w:numPr>
        <w:spacing w:after="200"/>
        <w:rPr>
          <w:rFonts w:asciiTheme="minorHAnsi" w:hAnsiTheme="minorHAnsi" w:cstheme="minorHAnsi"/>
          <w:sz w:val="22"/>
          <w:szCs w:val="22"/>
        </w:rPr>
      </w:pPr>
      <w:r w:rsidRPr="00E71CE2">
        <w:rPr>
          <w:rFonts w:asciiTheme="minorHAnsi" w:hAnsiTheme="minorHAnsi" w:cstheme="minorHAnsi"/>
          <w:sz w:val="22"/>
          <w:szCs w:val="22"/>
        </w:rPr>
        <w:t>If you do not understand any conditions of this consent, please contact the Council’s Planning Department for clarification before starting work.</w:t>
      </w:r>
    </w:p>
    <w:p w14:paraId="3F6F64EA" w14:textId="77777777" w:rsidR="00483B83" w:rsidRPr="00E71CE2" w:rsidRDefault="00483B83" w:rsidP="00483B83">
      <w:pPr>
        <w:pStyle w:val="ListParagraph"/>
        <w:numPr>
          <w:ilvl w:val="0"/>
          <w:numId w:val="28"/>
        </w:numPr>
        <w:spacing w:after="200"/>
        <w:rPr>
          <w:rFonts w:asciiTheme="minorHAnsi" w:hAnsiTheme="minorHAnsi" w:cstheme="minorHAnsi"/>
          <w:sz w:val="22"/>
          <w:szCs w:val="22"/>
        </w:rPr>
      </w:pPr>
      <w:r w:rsidRPr="00E71CE2">
        <w:rPr>
          <w:rFonts w:asciiTheme="minorHAnsi" w:hAnsiTheme="minorHAnsi" w:cstheme="minorHAnsi"/>
          <w:sz w:val="22"/>
          <w:szCs w:val="22"/>
        </w:rPr>
        <w:t xml:space="preserve">Under </w:t>
      </w:r>
      <w:hyperlink r:id="rId12" w:history="1">
        <w:r w:rsidRPr="00E71CE2">
          <w:rPr>
            <w:rStyle w:val="Hyperlink"/>
            <w:rFonts w:asciiTheme="minorHAnsi" w:hAnsiTheme="minorHAnsi" w:cstheme="minorHAnsi"/>
            <w:sz w:val="22"/>
            <w:szCs w:val="22"/>
          </w:rPr>
          <w:t>Section 125</w:t>
        </w:r>
      </w:hyperlink>
      <w:r w:rsidRPr="00E71CE2">
        <w:rPr>
          <w:rFonts w:asciiTheme="minorHAnsi" w:hAnsiTheme="minorHAnsi" w:cstheme="minorHAnsi"/>
          <w:sz w:val="22"/>
          <w:szCs w:val="22"/>
        </w:rPr>
        <w:t xml:space="preserve"> of the RMA, this resource consent will lapse in five years, unless it is given effect to within that time.</w:t>
      </w:r>
    </w:p>
    <w:p w14:paraId="2F7F2D51" w14:textId="77777777" w:rsidR="00483B83" w:rsidRPr="00E71CE2" w:rsidRDefault="00483B83" w:rsidP="00483B83">
      <w:pPr>
        <w:pStyle w:val="ListParagraph"/>
        <w:numPr>
          <w:ilvl w:val="0"/>
          <w:numId w:val="28"/>
        </w:numPr>
        <w:spacing w:after="200"/>
        <w:rPr>
          <w:rFonts w:asciiTheme="minorHAnsi" w:hAnsiTheme="minorHAnsi" w:cstheme="minorHAnsi"/>
          <w:sz w:val="22"/>
          <w:szCs w:val="22"/>
        </w:rPr>
      </w:pPr>
      <w:r w:rsidRPr="00E71CE2">
        <w:rPr>
          <w:rFonts w:asciiTheme="minorHAnsi" w:hAnsiTheme="minorHAnsi" w:cstheme="minorHAnsi"/>
          <w:sz w:val="22"/>
          <w:szCs w:val="22"/>
        </w:rPr>
        <w:t xml:space="preserve">In accordance with </w:t>
      </w:r>
      <w:hyperlink r:id="rId13" w:history="1">
        <w:r w:rsidRPr="00E71CE2">
          <w:rPr>
            <w:rStyle w:val="Hyperlink"/>
            <w:rFonts w:asciiTheme="minorHAnsi" w:hAnsiTheme="minorHAnsi" w:cstheme="minorHAnsi"/>
            <w:sz w:val="22"/>
            <w:szCs w:val="22"/>
          </w:rPr>
          <w:t>Section 127(1)</w:t>
        </w:r>
      </w:hyperlink>
      <w:r w:rsidRPr="00E71CE2">
        <w:rPr>
          <w:rFonts w:asciiTheme="minorHAnsi" w:hAnsiTheme="minorHAnsi" w:cstheme="minorHAnsi"/>
          <w:sz w:val="22"/>
          <w:szCs w:val="22"/>
        </w:rPr>
        <w:t xml:space="preserve"> of the RMA, the consent holder may apply to the consent authority for a change or cancellation of any condition of this consent.</w:t>
      </w:r>
    </w:p>
    <w:p w14:paraId="3CFA3AC4" w14:textId="77777777" w:rsidR="00483B83" w:rsidRPr="00E71CE2" w:rsidRDefault="00483B83" w:rsidP="00483B83">
      <w:pPr>
        <w:pStyle w:val="ListParagraph"/>
        <w:numPr>
          <w:ilvl w:val="0"/>
          <w:numId w:val="28"/>
        </w:numPr>
        <w:spacing w:after="200"/>
        <w:rPr>
          <w:rFonts w:asciiTheme="minorHAnsi" w:hAnsiTheme="minorHAnsi" w:cstheme="minorHAnsi"/>
          <w:sz w:val="22"/>
          <w:szCs w:val="22"/>
        </w:rPr>
      </w:pPr>
      <w:r w:rsidRPr="00E71CE2">
        <w:rPr>
          <w:rFonts w:asciiTheme="minorHAnsi" w:hAnsiTheme="minorHAnsi" w:cstheme="minorHAnsi"/>
          <w:sz w:val="22"/>
          <w:szCs w:val="22"/>
        </w:rPr>
        <w:t>It is the consent holder’s responsibility to comply with any conditions imposed on this resource consents prior to and during (as applicable) exercising this resource consent.</w:t>
      </w:r>
    </w:p>
    <w:p w14:paraId="66AD4FD6" w14:textId="77777777" w:rsidR="00483B83" w:rsidRPr="00E71CE2" w:rsidRDefault="00483B83" w:rsidP="00483B83">
      <w:pPr>
        <w:pStyle w:val="ListParagraph"/>
        <w:numPr>
          <w:ilvl w:val="0"/>
          <w:numId w:val="28"/>
        </w:numPr>
        <w:spacing w:after="200"/>
        <w:rPr>
          <w:rFonts w:asciiTheme="minorHAnsi" w:hAnsiTheme="minorHAnsi" w:cstheme="minorHAnsi"/>
          <w:sz w:val="22"/>
          <w:szCs w:val="22"/>
        </w:rPr>
      </w:pPr>
      <w:r w:rsidRPr="00E71CE2">
        <w:rPr>
          <w:rFonts w:asciiTheme="minorHAnsi" w:hAnsiTheme="minorHAnsi" w:cstheme="minorHAnsi"/>
          <w:sz w:val="22"/>
          <w:szCs w:val="22"/>
        </w:rPr>
        <w:t xml:space="preserve">Under rule 18.2.3.2, the minimum </w:t>
      </w:r>
      <w:r>
        <w:rPr>
          <w:rFonts w:asciiTheme="minorHAnsi" w:hAnsiTheme="minorHAnsi" w:cstheme="minorHAnsi"/>
          <w:sz w:val="22"/>
          <w:szCs w:val="22"/>
        </w:rPr>
        <w:t xml:space="preserve">building </w:t>
      </w:r>
      <w:r w:rsidRPr="00E71CE2">
        <w:rPr>
          <w:rFonts w:asciiTheme="minorHAnsi" w:hAnsiTheme="minorHAnsi" w:cstheme="minorHAnsi"/>
          <w:sz w:val="22"/>
          <w:szCs w:val="22"/>
        </w:rPr>
        <w:t xml:space="preserve">platform level is currently 102.15 m RL Whakatāne Datum. If there is a delay in giving effect to this consent, this level may change as it is dependent on the results of stormwater modelling and climate change factors.  </w:t>
      </w:r>
    </w:p>
    <w:p w14:paraId="21DCAE65" w14:textId="77777777" w:rsidR="00483B83" w:rsidRPr="00E71CE2" w:rsidRDefault="00483B83" w:rsidP="00483B83">
      <w:pPr>
        <w:pStyle w:val="ListParagraph"/>
        <w:numPr>
          <w:ilvl w:val="0"/>
          <w:numId w:val="28"/>
        </w:numPr>
        <w:spacing w:after="200"/>
        <w:rPr>
          <w:rFonts w:asciiTheme="minorHAnsi" w:hAnsiTheme="minorHAnsi" w:cstheme="minorHAnsi"/>
          <w:sz w:val="22"/>
          <w:szCs w:val="22"/>
        </w:rPr>
      </w:pPr>
      <w:r w:rsidRPr="00E71CE2">
        <w:rPr>
          <w:rFonts w:asciiTheme="minorHAnsi" w:hAnsiTheme="minorHAnsi" w:cstheme="minorHAnsi"/>
          <w:sz w:val="22"/>
          <w:szCs w:val="22"/>
        </w:rPr>
        <w:t xml:space="preserve">In the event that, during earthworks, an archaeological find is made or kōiwi uncovered, work shall stop immediately, the appropriate iwi authority shall be advised and an appropriate course of action shall be determined in accordance with the </w:t>
      </w:r>
      <w:hyperlink r:id="rId14" w:history="1">
        <w:r w:rsidRPr="00E71CE2">
          <w:rPr>
            <w:rStyle w:val="Hyperlink"/>
            <w:rFonts w:asciiTheme="minorHAnsi" w:hAnsiTheme="minorHAnsi" w:cstheme="minorHAnsi"/>
            <w:sz w:val="22"/>
            <w:szCs w:val="22"/>
          </w:rPr>
          <w:t>Heritage New Zealand Pouhere Taonga Act 2014</w:t>
        </w:r>
      </w:hyperlink>
      <w:r w:rsidRPr="00E71CE2">
        <w:rPr>
          <w:rFonts w:asciiTheme="minorHAnsi" w:hAnsiTheme="minorHAnsi" w:cstheme="minorHAnsi"/>
          <w:sz w:val="22"/>
          <w:szCs w:val="22"/>
        </w:rPr>
        <w:t xml:space="preserve"> and the appropriate iwi protocols.</w:t>
      </w:r>
    </w:p>
    <w:p w14:paraId="2A1B1084" w14:textId="77777777" w:rsidR="00483B83" w:rsidRPr="00E71CE2" w:rsidRDefault="00483B83" w:rsidP="00483B83">
      <w:pPr>
        <w:pStyle w:val="ListParagraph"/>
        <w:numPr>
          <w:ilvl w:val="0"/>
          <w:numId w:val="28"/>
        </w:numPr>
        <w:spacing w:after="200"/>
        <w:rPr>
          <w:rFonts w:asciiTheme="minorHAnsi" w:hAnsiTheme="minorHAnsi" w:cstheme="minorHAnsi"/>
          <w:sz w:val="22"/>
          <w:szCs w:val="22"/>
        </w:rPr>
      </w:pPr>
      <w:r w:rsidRPr="00E71CE2">
        <w:rPr>
          <w:rFonts w:asciiTheme="minorHAnsi" w:hAnsiTheme="minorHAnsi" w:cstheme="minorHAnsi"/>
          <w:sz w:val="22"/>
          <w:szCs w:val="22"/>
        </w:rPr>
        <w:t>Building consent will be required for the new dwelling. There is a Section 72 on the record of title as the section is subject to inundation.</w:t>
      </w:r>
    </w:p>
    <w:p w14:paraId="6B5557CA" w14:textId="77777777" w:rsidR="00483B83" w:rsidRPr="00E71CE2" w:rsidRDefault="00483B83" w:rsidP="00483B83">
      <w:pPr>
        <w:pStyle w:val="ListParagraph"/>
        <w:numPr>
          <w:ilvl w:val="0"/>
          <w:numId w:val="28"/>
        </w:numPr>
        <w:spacing w:after="200"/>
        <w:rPr>
          <w:rFonts w:asciiTheme="minorHAnsi" w:hAnsiTheme="minorHAnsi" w:cstheme="minorHAnsi"/>
          <w:sz w:val="22"/>
          <w:szCs w:val="22"/>
        </w:rPr>
      </w:pPr>
      <w:r w:rsidRPr="00E71CE2">
        <w:rPr>
          <w:rFonts w:asciiTheme="minorHAnsi" w:hAnsiTheme="minorHAnsi" w:cstheme="minorHAnsi"/>
          <w:sz w:val="22"/>
          <w:szCs w:val="22"/>
        </w:rPr>
        <w:t xml:space="preserve">As part of the building consent process a site-specific geotechnical assessment report will be required from a suitably qualified geotechnical engineer to confirm good ground and foundations/slab type. </w:t>
      </w:r>
    </w:p>
    <w:p w14:paraId="4415D74B" w14:textId="34CD1B66" w:rsidR="00483B83" w:rsidRDefault="00483B83" w:rsidP="00483B83">
      <w:pPr>
        <w:pStyle w:val="ListParagraph"/>
        <w:numPr>
          <w:ilvl w:val="0"/>
          <w:numId w:val="28"/>
        </w:numPr>
        <w:spacing w:after="200"/>
        <w:rPr>
          <w:rFonts w:asciiTheme="minorHAnsi" w:hAnsiTheme="minorHAnsi" w:cstheme="minorHAnsi"/>
          <w:sz w:val="22"/>
          <w:szCs w:val="22"/>
        </w:rPr>
      </w:pPr>
      <w:r w:rsidRPr="00E71CE2">
        <w:rPr>
          <w:rFonts w:asciiTheme="minorHAnsi" w:hAnsiTheme="minorHAnsi" w:cstheme="minorHAnsi"/>
          <w:sz w:val="22"/>
          <w:szCs w:val="22"/>
        </w:rPr>
        <w:t>Detailed design of services including water, stormwater and wastewater will be required at the time of building consent application.</w:t>
      </w:r>
    </w:p>
    <w:p w14:paraId="3BA0ED53" w14:textId="77777777" w:rsidR="00483B83" w:rsidRPr="00E71CE2" w:rsidRDefault="00483B83" w:rsidP="00483B83">
      <w:pPr>
        <w:pStyle w:val="ListParagraph"/>
        <w:spacing w:after="200"/>
        <w:rPr>
          <w:rFonts w:asciiTheme="minorHAnsi" w:hAnsiTheme="minorHAnsi" w:cstheme="minorHAnsi"/>
          <w:sz w:val="22"/>
          <w:szCs w:val="22"/>
        </w:rPr>
      </w:pPr>
    </w:p>
    <w:bookmarkEnd w:id="0"/>
    <w:bookmarkEnd w:id="1"/>
    <w:p w14:paraId="14F13C47" w14:textId="7BDEE5D0" w:rsidR="00483B83" w:rsidRDefault="00483B83" w:rsidP="00483B83">
      <w:pPr>
        <w:pStyle w:val="Heading2"/>
        <w:spacing w:after="120"/>
        <w:ind w:left="113" w:firstLine="0"/>
        <w:jc w:val="both"/>
        <w:rPr>
          <w:rFonts w:asciiTheme="minorHAnsi" w:eastAsiaTheme="minorEastAsia" w:hAnsiTheme="minorHAnsi" w:cstheme="minorHAnsi"/>
          <w:caps w:val="0"/>
          <w:sz w:val="22"/>
          <w:szCs w:val="22"/>
        </w:rPr>
      </w:pPr>
      <w:r w:rsidRPr="00483B83">
        <w:rPr>
          <w:rFonts w:asciiTheme="minorHAnsi" w:eastAsiaTheme="minorEastAsia" w:hAnsiTheme="minorHAnsi" w:cstheme="minorHAnsi"/>
          <w:caps w:val="0"/>
          <w:sz w:val="22"/>
          <w:szCs w:val="22"/>
        </w:rPr>
        <w:t>Reasons for the decision</w:t>
      </w:r>
      <w:r>
        <w:rPr>
          <w:rFonts w:asciiTheme="minorHAnsi" w:eastAsiaTheme="minorEastAsia" w:hAnsiTheme="minorHAnsi" w:cstheme="minorHAnsi"/>
          <w:caps w:val="0"/>
          <w:sz w:val="22"/>
          <w:szCs w:val="22"/>
        </w:rPr>
        <w:t>:</w:t>
      </w:r>
    </w:p>
    <w:p w14:paraId="31235DAA" w14:textId="77777777" w:rsidR="00483B83" w:rsidRPr="00483B83" w:rsidRDefault="00483B83" w:rsidP="00483B83"/>
    <w:p w14:paraId="3B015F47" w14:textId="77777777" w:rsidR="00483B83" w:rsidRPr="00395B4E" w:rsidRDefault="00483B83" w:rsidP="00483B83">
      <w:pPr>
        <w:numPr>
          <w:ilvl w:val="0"/>
          <w:numId w:val="27"/>
        </w:numPr>
        <w:tabs>
          <w:tab w:val="left" w:pos="720"/>
          <w:tab w:val="left" w:pos="1440"/>
          <w:tab w:val="left" w:pos="2160"/>
          <w:tab w:val="left" w:pos="4320"/>
          <w:tab w:val="right" w:pos="8928"/>
        </w:tabs>
        <w:spacing w:after="200"/>
        <w:ind w:left="1080"/>
        <w:contextualSpacing/>
        <w:rPr>
          <w:rFonts w:asciiTheme="minorHAnsi" w:hAnsiTheme="minorHAnsi" w:cstheme="minorHAnsi"/>
          <w:sz w:val="22"/>
        </w:rPr>
      </w:pPr>
      <w:r w:rsidRPr="00E71CE2">
        <w:rPr>
          <w:rFonts w:asciiTheme="minorHAnsi" w:hAnsiTheme="minorHAnsi" w:cstheme="minorHAnsi"/>
          <w:sz w:val="22"/>
        </w:rPr>
        <w:t xml:space="preserve">The </w:t>
      </w:r>
      <w:r w:rsidRPr="00395B4E">
        <w:rPr>
          <w:rFonts w:asciiTheme="minorHAnsi" w:hAnsiTheme="minorHAnsi" w:cstheme="minorHAnsi"/>
          <w:sz w:val="22"/>
        </w:rPr>
        <w:t>actual and potential effects created by the proposal are considered acceptable because:</w:t>
      </w:r>
    </w:p>
    <w:p w14:paraId="3EB1019B" w14:textId="77777777" w:rsidR="00483B83" w:rsidRPr="00395B4E" w:rsidRDefault="00483B83" w:rsidP="00483B83">
      <w:pPr>
        <w:pStyle w:val="ListParagraph"/>
        <w:numPr>
          <w:ilvl w:val="0"/>
          <w:numId w:val="31"/>
        </w:numPr>
        <w:tabs>
          <w:tab w:val="left" w:pos="720"/>
          <w:tab w:val="left" w:pos="1440"/>
          <w:tab w:val="left" w:pos="2160"/>
          <w:tab w:val="left" w:pos="4320"/>
          <w:tab w:val="right" w:pos="8928"/>
        </w:tabs>
        <w:spacing w:after="200"/>
        <w:contextualSpacing/>
        <w:rPr>
          <w:rFonts w:asciiTheme="minorHAnsi" w:hAnsiTheme="minorHAnsi" w:cstheme="minorHAnsi"/>
          <w:sz w:val="22"/>
          <w:szCs w:val="22"/>
        </w:rPr>
      </w:pPr>
      <w:r w:rsidRPr="00395B4E">
        <w:rPr>
          <w:rFonts w:asciiTheme="minorHAnsi" w:hAnsiTheme="minorHAnsi" w:cstheme="minorHAnsi"/>
          <w:sz w:val="22"/>
          <w:szCs w:val="22"/>
        </w:rPr>
        <w:t>The dwelling achieves the minimum building platform level. In the event of a 1% AEP flood, only the garage may be subject to inundation. Conditions have been imposed to ensure all electrical wiring is raised above the minimum building platform level for safety and protection from electrocution. A condition is also proposed in relation to the materials to be used in the garage.</w:t>
      </w:r>
    </w:p>
    <w:p w14:paraId="279776D8" w14:textId="77777777" w:rsidR="00483B83" w:rsidRPr="00395B4E" w:rsidRDefault="00483B83" w:rsidP="00483B83">
      <w:pPr>
        <w:pStyle w:val="ListParagraph"/>
        <w:numPr>
          <w:ilvl w:val="0"/>
          <w:numId w:val="31"/>
        </w:numPr>
        <w:tabs>
          <w:tab w:val="left" w:pos="720"/>
          <w:tab w:val="left" w:pos="1440"/>
          <w:tab w:val="left" w:pos="2160"/>
          <w:tab w:val="left" w:pos="4320"/>
          <w:tab w:val="right" w:pos="8928"/>
        </w:tabs>
        <w:spacing w:after="200"/>
        <w:contextualSpacing/>
        <w:rPr>
          <w:rFonts w:asciiTheme="minorHAnsi" w:hAnsiTheme="minorHAnsi" w:cstheme="minorHAnsi"/>
          <w:sz w:val="22"/>
          <w:szCs w:val="22"/>
        </w:rPr>
      </w:pPr>
      <w:r w:rsidRPr="00395B4E">
        <w:rPr>
          <w:rFonts w:asciiTheme="minorHAnsi" w:hAnsiTheme="minorHAnsi" w:cstheme="minorHAnsi"/>
          <w:sz w:val="22"/>
          <w:szCs w:val="22"/>
        </w:rPr>
        <w:t xml:space="preserve">The garage is a non-habitable building. A condition is included that the garage is to remain non-habitable to avoid the risk to life. The owner/occupier may store their personal belongings in the garage at their own risk. </w:t>
      </w:r>
    </w:p>
    <w:p w14:paraId="78B706A5" w14:textId="77777777" w:rsidR="00483B83" w:rsidRPr="00395B4E" w:rsidRDefault="00483B83" w:rsidP="00483B83">
      <w:pPr>
        <w:pStyle w:val="ListParagraph"/>
        <w:numPr>
          <w:ilvl w:val="0"/>
          <w:numId w:val="31"/>
        </w:numPr>
        <w:tabs>
          <w:tab w:val="left" w:pos="720"/>
          <w:tab w:val="left" w:pos="1440"/>
          <w:tab w:val="left" w:pos="2160"/>
          <w:tab w:val="left" w:pos="4320"/>
          <w:tab w:val="right" w:pos="8928"/>
        </w:tabs>
        <w:spacing w:after="200"/>
        <w:contextualSpacing/>
        <w:rPr>
          <w:rFonts w:asciiTheme="minorHAnsi" w:hAnsiTheme="minorHAnsi" w:cstheme="minorHAnsi"/>
          <w:sz w:val="22"/>
          <w:szCs w:val="22"/>
        </w:rPr>
      </w:pPr>
      <w:r w:rsidRPr="00395B4E">
        <w:rPr>
          <w:rFonts w:asciiTheme="minorHAnsi" w:hAnsiTheme="minorHAnsi" w:cstheme="minorHAnsi"/>
          <w:sz w:val="22"/>
          <w:szCs w:val="22"/>
        </w:rPr>
        <w:t>In order for the garage to meet the relevant building platform level the applicant would need to increase the driveway incline in an impractical manner.</w:t>
      </w:r>
    </w:p>
    <w:p w14:paraId="2086E167" w14:textId="77777777" w:rsidR="00483B83" w:rsidRPr="00395B4E" w:rsidRDefault="00483B83" w:rsidP="00483B83">
      <w:pPr>
        <w:pStyle w:val="ListParagraph"/>
        <w:numPr>
          <w:ilvl w:val="0"/>
          <w:numId w:val="31"/>
        </w:numPr>
        <w:tabs>
          <w:tab w:val="left" w:pos="720"/>
          <w:tab w:val="left" w:pos="1440"/>
          <w:tab w:val="left" w:pos="2160"/>
          <w:tab w:val="left" w:pos="4320"/>
          <w:tab w:val="right" w:pos="8928"/>
        </w:tabs>
        <w:contextualSpacing/>
        <w:rPr>
          <w:rFonts w:asciiTheme="minorHAnsi" w:hAnsiTheme="minorHAnsi" w:cstheme="minorHAnsi"/>
          <w:sz w:val="22"/>
          <w:szCs w:val="22"/>
        </w:rPr>
      </w:pPr>
      <w:r w:rsidRPr="00395B4E">
        <w:rPr>
          <w:rFonts w:asciiTheme="minorHAnsi" w:hAnsiTheme="minorHAnsi" w:cstheme="minorHAnsi"/>
          <w:sz w:val="22"/>
          <w:szCs w:val="22"/>
        </w:rPr>
        <w:t>Overall, the proposal is a pragmatic solution and will pose minimal risks to inhabitants of the property.</w:t>
      </w:r>
    </w:p>
    <w:p w14:paraId="7181F0D3" w14:textId="77777777" w:rsidR="00483B83" w:rsidRPr="00395B4E" w:rsidRDefault="00483B83" w:rsidP="00483B83">
      <w:pPr>
        <w:numPr>
          <w:ilvl w:val="0"/>
          <w:numId w:val="31"/>
        </w:numPr>
        <w:tabs>
          <w:tab w:val="left" w:pos="720"/>
          <w:tab w:val="left" w:pos="1440"/>
          <w:tab w:val="left" w:pos="2160"/>
          <w:tab w:val="left" w:pos="4320"/>
          <w:tab w:val="right" w:pos="8928"/>
        </w:tabs>
        <w:contextualSpacing/>
        <w:rPr>
          <w:rFonts w:asciiTheme="minorHAnsi" w:hAnsiTheme="minorHAnsi" w:cstheme="minorHAnsi"/>
          <w:sz w:val="22"/>
        </w:rPr>
      </w:pPr>
      <w:r w:rsidRPr="00395B4E">
        <w:rPr>
          <w:rFonts w:asciiTheme="minorHAnsi" w:hAnsiTheme="minorHAnsi" w:cstheme="minorHAnsi"/>
          <w:sz w:val="22"/>
        </w:rPr>
        <w:t xml:space="preserve">The dwelling will still have an adequate useable outdoor living area that is accessible from the main living area and north facing. </w:t>
      </w:r>
    </w:p>
    <w:p w14:paraId="2100C8A3" w14:textId="77777777" w:rsidR="00483B83" w:rsidRPr="00395B4E" w:rsidRDefault="00483B83" w:rsidP="00483B83">
      <w:pPr>
        <w:numPr>
          <w:ilvl w:val="0"/>
          <w:numId w:val="31"/>
        </w:numPr>
        <w:tabs>
          <w:tab w:val="left" w:pos="720"/>
          <w:tab w:val="left" w:pos="1440"/>
          <w:tab w:val="left" w:pos="2160"/>
          <w:tab w:val="left" w:pos="4320"/>
          <w:tab w:val="right" w:pos="8928"/>
        </w:tabs>
        <w:contextualSpacing/>
        <w:rPr>
          <w:rFonts w:asciiTheme="minorHAnsi" w:hAnsiTheme="minorHAnsi" w:cstheme="minorHAnsi"/>
          <w:sz w:val="22"/>
        </w:rPr>
      </w:pPr>
      <w:r w:rsidRPr="00395B4E">
        <w:rPr>
          <w:rFonts w:asciiTheme="minorHAnsi" w:hAnsiTheme="minorHAnsi" w:cstheme="minorHAnsi"/>
          <w:sz w:val="22"/>
        </w:rPr>
        <w:t xml:space="preserve">All stormwater can be disposed of appropriately in accordance with the consent notice.  </w:t>
      </w:r>
    </w:p>
    <w:p w14:paraId="361DE3F7" w14:textId="77777777" w:rsidR="00483B83" w:rsidRPr="00395B4E" w:rsidRDefault="00483B83" w:rsidP="00483B83">
      <w:pPr>
        <w:pStyle w:val="ListParagraph"/>
        <w:tabs>
          <w:tab w:val="left" w:pos="720"/>
          <w:tab w:val="left" w:pos="1440"/>
          <w:tab w:val="left" w:pos="2160"/>
          <w:tab w:val="left" w:pos="4320"/>
          <w:tab w:val="right" w:pos="8928"/>
        </w:tabs>
        <w:ind w:left="1850"/>
        <w:contextualSpacing/>
        <w:rPr>
          <w:rFonts w:asciiTheme="minorHAnsi" w:hAnsiTheme="minorHAnsi" w:cstheme="minorHAnsi"/>
          <w:sz w:val="22"/>
          <w:szCs w:val="22"/>
        </w:rPr>
      </w:pPr>
    </w:p>
    <w:p w14:paraId="33BF50E6" w14:textId="77777777" w:rsidR="00483B83" w:rsidRPr="00E71CE2" w:rsidRDefault="00483B83" w:rsidP="00483B83">
      <w:pPr>
        <w:numPr>
          <w:ilvl w:val="0"/>
          <w:numId w:val="27"/>
        </w:numPr>
        <w:tabs>
          <w:tab w:val="left" w:pos="720"/>
          <w:tab w:val="left" w:pos="1440"/>
          <w:tab w:val="left" w:pos="2160"/>
          <w:tab w:val="left" w:pos="4320"/>
          <w:tab w:val="right" w:pos="8928"/>
        </w:tabs>
        <w:spacing w:after="200"/>
        <w:ind w:left="1080"/>
        <w:contextualSpacing/>
        <w:rPr>
          <w:rFonts w:asciiTheme="minorHAnsi" w:hAnsiTheme="minorHAnsi" w:cstheme="minorHAnsi"/>
          <w:sz w:val="22"/>
        </w:rPr>
      </w:pPr>
      <w:r w:rsidRPr="00E71CE2">
        <w:rPr>
          <w:rFonts w:asciiTheme="minorHAnsi" w:hAnsiTheme="minorHAnsi" w:cstheme="minorHAnsi"/>
          <w:sz w:val="22"/>
        </w:rPr>
        <w:t>The proposal is considered consistent with the following objectives and policies of the Whakatāne District Plan:</w:t>
      </w:r>
    </w:p>
    <w:p w14:paraId="4D8F5D0C" w14:textId="77777777" w:rsidR="00483B83" w:rsidRPr="00E71CE2" w:rsidRDefault="00483B83" w:rsidP="00483B83">
      <w:pPr>
        <w:pStyle w:val="ListParagraph"/>
        <w:numPr>
          <w:ilvl w:val="0"/>
          <w:numId w:val="30"/>
        </w:numPr>
        <w:spacing w:after="200"/>
        <w:rPr>
          <w:rFonts w:asciiTheme="minorHAnsi" w:hAnsiTheme="minorHAnsi" w:cstheme="minorHAnsi"/>
          <w:i/>
          <w:sz w:val="22"/>
          <w:szCs w:val="22"/>
        </w:rPr>
      </w:pPr>
      <w:bookmarkStart w:id="2" w:name="_Hlk85802893"/>
      <w:r w:rsidRPr="00E71CE2">
        <w:rPr>
          <w:rFonts w:asciiTheme="minorHAnsi" w:hAnsiTheme="minorHAnsi" w:cstheme="minorHAnsi"/>
          <w:i/>
          <w:sz w:val="22"/>
          <w:szCs w:val="22"/>
        </w:rPr>
        <w:t>Objective Res 1 – Policy 1 – 5</w:t>
      </w:r>
    </w:p>
    <w:p w14:paraId="0FF178DE" w14:textId="77777777" w:rsidR="00483B83" w:rsidRPr="00E71CE2" w:rsidRDefault="00483B83" w:rsidP="00483B83">
      <w:pPr>
        <w:pStyle w:val="ListParagraph"/>
        <w:numPr>
          <w:ilvl w:val="0"/>
          <w:numId w:val="30"/>
        </w:numPr>
        <w:spacing w:after="200"/>
        <w:rPr>
          <w:rFonts w:asciiTheme="minorHAnsi" w:hAnsiTheme="minorHAnsi" w:cstheme="minorHAnsi"/>
          <w:i/>
          <w:sz w:val="22"/>
          <w:szCs w:val="22"/>
        </w:rPr>
      </w:pPr>
      <w:r w:rsidRPr="00E71CE2">
        <w:rPr>
          <w:rFonts w:asciiTheme="minorHAnsi" w:hAnsiTheme="minorHAnsi" w:cstheme="minorHAnsi"/>
          <w:i/>
          <w:sz w:val="22"/>
          <w:szCs w:val="22"/>
        </w:rPr>
        <w:t>Objective Haz1 – Policy 4, 11, 12</w:t>
      </w:r>
    </w:p>
    <w:bookmarkEnd w:id="2"/>
    <w:p w14:paraId="3DB69884" w14:textId="77777777" w:rsidR="00483B83" w:rsidRPr="00E71CE2" w:rsidRDefault="00483B83" w:rsidP="00483B83">
      <w:pPr>
        <w:numPr>
          <w:ilvl w:val="0"/>
          <w:numId w:val="27"/>
        </w:numPr>
        <w:tabs>
          <w:tab w:val="left" w:pos="720"/>
          <w:tab w:val="left" w:pos="1440"/>
          <w:tab w:val="left" w:pos="2160"/>
          <w:tab w:val="left" w:pos="4320"/>
          <w:tab w:val="right" w:pos="8928"/>
        </w:tabs>
        <w:spacing w:after="200"/>
        <w:ind w:left="1080"/>
        <w:contextualSpacing/>
        <w:rPr>
          <w:rFonts w:asciiTheme="minorHAnsi" w:hAnsiTheme="minorHAnsi" w:cstheme="minorHAnsi"/>
          <w:sz w:val="22"/>
        </w:rPr>
      </w:pPr>
      <w:r w:rsidRPr="00E71CE2">
        <w:rPr>
          <w:rFonts w:asciiTheme="minorHAnsi" w:hAnsiTheme="minorHAnsi" w:cstheme="minorHAnsi"/>
          <w:sz w:val="22"/>
        </w:rPr>
        <w:t>The proposal is consistent with the relevant matters for discretion in the Whakatāne District Plan and the higher order National and Regional planning documents.</w:t>
      </w:r>
    </w:p>
    <w:p w14:paraId="2105DED1" w14:textId="77777777" w:rsidR="00483B83" w:rsidRPr="00E71CE2" w:rsidRDefault="00483B83" w:rsidP="00483B83">
      <w:pPr>
        <w:tabs>
          <w:tab w:val="left" w:pos="720"/>
          <w:tab w:val="left" w:pos="1440"/>
          <w:tab w:val="left" w:pos="2160"/>
          <w:tab w:val="left" w:pos="4320"/>
          <w:tab w:val="right" w:pos="8928"/>
        </w:tabs>
        <w:ind w:left="1080"/>
        <w:contextualSpacing/>
        <w:rPr>
          <w:rFonts w:asciiTheme="minorHAnsi" w:hAnsiTheme="minorHAnsi" w:cstheme="minorHAnsi"/>
          <w:sz w:val="22"/>
        </w:rPr>
      </w:pPr>
    </w:p>
    <w:p w14:paraId="7941A9C0" w14:textId="77777777" w:rsidR="00483B83" w:rsidRPr="00395B4E" w:rsidRDefault="00483B83" w:rsidP="00483B83">
      <w:pPr>
        <w:numPr>
          <w:ilvl w:val="0"/>
          <w:numId w:val="27"/>
        </w:numPr>
        <w:tabs>
          <w:tab w:val="left" w:pos="720"/>
          <w:tab w:val="left" w:pos="1440"/>
          <w:tab w:val="left" w:pos="2160"/>
          <w:tab w:val="left" w:pos="4320"/>
          <w:tab w:val="right" w:pos="8928"/>
        </w:tabs>
        <w:spacing w:after="200"/>
        <w:ind w:left="1080"/>
        <w:contextualSpacing/>
        <w:rPr>
          <w:rFonts w:asciiTheme="minorHAnsi" w:hAnsiTheme="minorHAnsi" w:cstheme="minorHAnsi"/>
          <w:sz w:val="22"/>
        </w:rPr>
      </w:pPr>
      <w:r w:rsidRPr="00E71CE2">
        <w:rPr>
          <w:rFonts w:asciiTheme="minorHAnsi" w:hAnsiTheme="minorHAnsi" w:cstheme="minorHAnsi"/>
          <w:sz w:val="22"/>
        </w:rPr>
        <w:t xml:space="preserve">The </w:t>
      </w:r>
      <w:r w:rsidRPr="00395B4E">
        <w:rPr>
          <w:rFonts w:asciiTheme="minorHAnsi" w:hAnsiTheme="minorHAnsi" w:cstheme="minorHAnsi"/>
          <w:sz w:val="22"/>
        </w:rPr>
        <w:t>applicant has accepted the draft conditions.</w:t>
      </w:r>
    </w:p>
    <w:p w14:paraId="671A22EF" w14:textId="77777777" w:rsidR="00483B83" w:rsidRPr="00395B4E" w:rsidRDefault="00483B83" w:rsidP="00483B83">
      <w:pPr>
        <w:tabs>
          <w:tab w:val="left" w:pos="720"/>
          <w:tab w:val="left" w:pos="1440"/>
          <w:tab w:val="left" w:pos="2160"/>
          <w:tab w:val="left" w:pos="4320"/>
          <w:tab w:val="right" w:pos="8928"/>
        </w:tabs>
        <w:ind w:left="1080"/>
        <w:contextualSpacing/>
        <w:rPr>
          <w:rFonts w:asciiTheme="minorHAnsi" w:hAnsiTheme="minorHAnsi" w:cstheme="minorHAnsi"/>
          <w:sz w:val="22"/>
        </w:rPr>
      </w:pPr>
    </w:p>
    <w:p w14:paraId="70BB1226" w14:textId="77777777" w:rsidR="00483B83" w:rsidRPr="00395B4E" w:rsidRDefault="00483B83" w:rsidP="00483B83">
      <w:pPr>
        <w:numPr>
          <w:ilvl w:val="0"/>
          <w:numId w:val="27"/>
        </w:numPr>
        <w:tabs>
          <w:tab w:val="left" w:pos="720"/>
          <w:tab w:val="left" w:pos="1440"/>
          <w:tab w:val="left" w:pos="2160"/>
          <w:tab w:val="left" w:pos="4320"/>
          <w:tab w:val="right" w:pos="8928"/>
        </w:tabs>
        <w:spacing w:after="200"/>
        <w:ind w:left="1080"/>
        <w:contextualSpacing/>
        <w:rPr>
          <w:rFonts w:asciiTheme="minorHAnsi" w:hAnsiTheme="minorHAnsi" w:cstheme="minorHAnsi"/>
          <w:sz w:val="22"/>
        </w:rPr>
      </w:pPr>
      <w:r w:rsidRPr="00395B4E">
        <w:rPr>
          <w:rFonts w:asciiTheme="minorHAnsi" w:hAnsiTheme="minorHAnsi" w:cstheme="minorHAnsi"/>
          <w:sz w:val="22"/>
        </w:rPr>
        <w:t xml:space="preserve">Overall, the proposal meets the purpose (Section 5) and principles (Sections 6-8) of the Resource Management Act 1991 because the proposal is a sustainable use of residential land and all adverse effects can be avoided, remedied and mitigated.  The proposal allows the applicant to construct the proposed dwelling cost effectively, the alternative being that the garage is significantly raised making vehicular access impractical. The health and safety of people has been considered, along with economic and social effects. In this case, the non-compliance of the non-habitable attached garage only, presents no risk to life and the applicant accepts that there is a risk from inundation. The residential use is anticipated by the zoning and adequate on-site amenity is maintained.  </w:t>
      </w:r>
    </w:p>
    <w:p w14:paraId="3593526A" w14:textId="6FCD85AB" w:rsidR="00483B83" w:rsidRDefault="00483B83" w:rsidP="001F1A3D">
      <w:pPr>
        <w:jc w:val="left"/>
        <w:rPr>
          <w:rFonts w:ascii="Calibri" w:hAnsi="Calibri" w:cs="Arial"/>
          <w:sz w:val="22"/>
          <w:szCs w:val="22"/>
        </w:rPr>
      </w:pPr>
    </w:p>
    <w:p w14:paraId="3A8DF72B" w14:textId="77777777" w:rsidR="00483B83" w:rsidRDefault="00483B83" w:rsidP="001F1A3D">
      <w:pPr>
        <w:jc w:val="left"/>
        <w:rPr>
          <w:rFonts w:ascii="Calibri" w:hAnsi="Calibri" w:cs="Arial"/>
          <w:sz w:val="22"/>
          <w:szCs w:val="22"/>
        </w:rPr>
      </w:pPr>
    </w:p>
    <w:p w14:paraId="20DEC0CC" w14:textId="6FF8A410" w:rsidR="002C56AB" w:rsidRPr="00C1554B" w:rsidRDefault="00297FDB" w:rsidP="002C56AB">
      <w:pPr>
        <w:jc w:val="left"/>
        <w:rPr>
          <w:rFonts w:ascii="Calibri" w:eastAsia="Calibri" w:hAnsi="Calibri"/>
          <w:noProof/>
          <w:sz w:val="22"/>
          <w:szCs w:val="22"/>
          <w:lang w:eastAsia="en-NZ"/>
        </w:rPr>
      </w:pPr>
      <w:r>
        <w:rPr>
          <w:rFonts w:ascii="Calibri" w:eastAsia="Calibri" w:hAnsi="Calibri"/>
          <w:noProof/>
          <w:sz w:val="22"/>
          <w:szCs w:val="22"/>
          <w:lang w:eastAsia="en-NZ"/>
        </w:rPr>
        <w:drawing>
          <wp:inline distT="0" distB="0" distL="0" distR="0" wp14:anchorId="30BAE38A" wp14:editId="0036FC2F">
            <wp:extent cx="1476375" cy="1294667"/>
            <wp:effectExtent l="0" t="0" r="0" b="127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480019" cy="1297862"/>
                    </a:xfrm>
                    <a:prstGeom prst="rect">
                      <a:avLst/>
                    </a:prstGeom>
                  </pic:spPr>
                </pic:pic>
              </a:graphicData>
            </a:graphic>
          </wp:inline>
        </w:drawing>
      </w:r>
    </w:p>
    <w:p w14:paraId="1C971313" w14:textId="77777777" w:rsidR="002C56AB" w:rsidRPr="00AC39BA" w:rsidRDefault="0030478E" w:rsidP="002C56AB">
      <w:pPr>
        <w:jc w:val="left"/>
        <w:rPr>
          <w:rFonts w:ascii="Calibri" w:hAnsi="Calibri" w:cs="Arial"/>
          <w:b/>
          <w:sz w:val="22"/>
          <w:szCs w:val="22"/>
        </w:rPr>
      </w:pPr>
    </w:p>
    <w:p w14:paraId="07215409" w14:textId="77777777" w:rsidR="006C1752" w:rsidRDefault="000C0129" w:rsidP="006C1752">
      <w:pPr>
        <w:jc w:val="left"/>
        <w:rPr>
          <w:rFonts w:ascii="Calibri" w:hAnsi="Calibri" w:cs="Arial"/>
          <w:b/>
          <w:sz w:val="22"/>
          <w:szCs w:val="22"/>
        </w:rPr>
      </w:pPr>
      <w:r w:rsidRPr="006C1752">
        <w:rPr>
          <w:rFonts w:ascii="Calibri" w:hAnsi="Calibri" w:cs="Arial"/>
          <w:sz w:val="22"/>
          <w:szCs w:val="22"/>
        </w:rPr>
        <w:t xml:space="preserve">Mike Avery </w:t>
      </w:r>
      <w:r w:rsidRPr="006C1752">
        <w:rPr>
          <w:rFonts w:ascii="Calibri" w:hAnsi="Calibri" w:cs="Arial"/>
          <w:sz w:val="22"/>
          <w:szCs w:val="22"/>
        </w:rPr>
        <w:br/>
      </w:r>
      <w:r w:rsidRPr="006C1752">
        <w:rPr>
          <w:rFonts w:ascii="Calibri" w:hAnsi="Calibri" w:cs="Arial"/>
          <w:b/>
          <w:sz w:val="22"/>
          <w:szCs w:val="22"/>
        </w:rPr>
        <w:t xml:space="preserve">Manager Resource Consents </w:t>
      </w:r>
    </w:p>
    <w:p w14:paraId="24A18FD9" w14:textId="77777777" w:rsidR="006C1752" w:rsidRDefault="0030478E" w:rsidP="006C1752">
      <w:pPr>
        <w:jc w:val="left"/>
        <w:rPr>
          <w:rFonts w:ascii="Calibri" w:hAnsi="Calibri" w:cs="Arial"/>
          <w:b/>
          <w:sz w:val="22"/>
          <w:szCs w:val="22"/>
        </w:rPr>
      </w:pPr>
    </w:p>
    <w:p w14:paraId="6518429C" w14:textId="77777777" w:rsidR="0036058E" w:rsidRPr="006C1752" w:rsidRDefault="0030478E" w:rsidP="006C1752">
      <w:pPr>
        <w:jc w:val="left"/>
        <w:rPr>
          <w:rFonts w:ascii="Calibri" w:hAnsi="Calibri" w:cs="Arial"/>
          <w:b/>
          <w:sz w:val="22"/>
          <w:szCs w:val="22"/>
        </w:rPr>
      </w:pPr>
    </w:p>
    <w:p w14:paraId="6EC03F26" w14:textId="77777777" w:rsidR="006C1752" w:rsidRPr="004F247A" w:rsidRDefault="0030478E" w:rsidP="006C1752">
      <w:pPr>
        <w:jc w:val="left"/>
        <w:rPr>
          <w:rFonts w:ascii="Calibri" w:hAnsi="Calibri" w:cs="Arial"/>
          <w:b/>
          <w:sz w:val="22"/>
          <w:szCs w:val="22"/>
        </w:rPr>
      </w:pPr>
    </w:p>
    <w:sectPr w:rsidR="006C1752" w:rsidRPr="004F247A" w:rsidSect="00603B20">
      <w:headerReference w:type="even" r:id="rId15"/>
      <w:headerReference w:type="default" r:id="rId16"/>
      <w:footerReference w:type="even" r:id="rId17"/>
      <w:footerReference w:type="default" r:id="rId18"/>
      <w:headerReference w:type="first" r:id="rId19"/>
      <w:footerReference w:type="first" r:id="rId20"/>
      <w:pgSz w:w="11907" w:h="16840" w:code="9"/>
      <w:pgMar w:top="1440" w:right="1440" w:bottom="1440" w:left="1440" w:header="709"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1DF29" w14:textId="77777777" w:rsidR="0030478E" w:rsidRDefault="0030478E">
      <w:r>
        <w:separator/>
      </w:r>
    </w:p>
  </w:endnote>
  <w:endnote w:type="continuationSeparator" w:id="0">
    <w:p w14:paraId="1C0F7AFD" w14:textId="77777777" w:rsidR="0030478E" w:rsidRDefault="0030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326E4" w14:textId="77777777" w:rsidR="006F5562" w:rsidRDefault="00304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FB173" w14:textId="77777777" w:rsidR="002D00F6" w:rsidRDefault="0030478E" w:rsidP="001F1A3D">
    <w:pPr>
      <w:pStyle w:val="Footer"/>
      <w:rPr>
        <w:noProof/>
        <w:lang w:eastAsia="en-NZ"/>
      </w:rPr>
    </w:pPr>
  </w:p>
  <w:p w14:paraId="02074B8B" w14:textId="77777777" w:rsidR="002D00F6" w:rsidRPr="00930C58" w:rsidRDefault="0030478E" w:rsidP="001F1A3D">
    <w:pPr>
      <w:pStyle w:val="Footer"/>
      <w:rPr>
        <w:b/>
        <w:sz w:val="22"/>
        <w:szCs w:val="22"/>
      </w:rPr>
    </w:pPr>
    <w:r>
      <w:rPr>
        <w:noProof/>
        <w:lang w:eastAsia="en-NZ"/>
      </w:rPr>
      <w:pict w14:anchorId="6501B8D0">
        <v:shapetype id="_x0000_t202" coordsize="21600,21600" o:spt="202" path="m,l,21600r21600,l21600,xe">
          <v:stroke joinstyle="miter"/>
          <v:path gradientshapeok="t" o:connecttype="rect"/>
        </v:shapetype>
        <v:shape id="Text Box 2" o:spid="_x0000_s3073" type="#_x0000_t202" style="position:absolute;left:0;text-align:left;margin-left:453.5pt;margin-top:31.1pt;width:54.65pt;height:21.85pt;z-index:-251655168;visibility:visible;mso-wrap-style:square;mso-wrap-distance-left:9pt;mso-wrap-distance-top:3.6pt;mso-wrap-distance-right:9pt;mso-wrap-distance-bottom:3.6pt;mso-position-horizontal-relative:margin;v-text-anchor:top" wrapcoords="0 0" filled="f" stroked="f">
          <v:textbox>
            <w:txbxContent>
              <w:p w14:paraId="2A415454" w14:textId="77777777" w:rsidR="002D00F6" w:rsidRDefault="000C0129" w:rsidP="001F1A3D">
                <w:pPr>
                  <w:jc w:val="right"/>
                  <w:rPr>
                    <w:rFonts w:ascii="Calibri" w:hAnsi="Calibri" w:cs="Calibri"/>
                    <w:color w:val="808080"/>
                    <w:sz w:val="20"/>
                  </w:rPr>
                </w:pPr>
                <w:r>
                  <w:rPr>
                    <w:rFonts w:ascii="Calibri" w:hAnsi="Calibri" w:cs="Calibri"/>
                    <w:color w:val="808080"/>
                    <w:sz w:val="20"/>
                  </w:rPr>
                  <w:fldChar w:fldCharType="begin"/>
                </w:r>
                <w:r>
                  <w:rPr>
                    <w:rFonts w:ascii="Calibri" w:hAnsi="Calibri" w:cs="Calibri"/>
                    <w:color w:val="808080"/>
                    <w:sz w:val="20"/>
                  </w:rPr>
                  <w:instrText xml:space="preserve"> PAGE </w:instrText>
                </w:r>
                <w:r>
                  <w:rPr>
                    <w:rFonts w:ascii="Calibri" w:hAnsi="Calibri" w:cs="Calibri"/>
                    <w:color w:val="808080"/>
                    <w:sz w:val="20"/>
                  </w:rPr>
                  <w:fldChar w:fldCharType="separate"/>
                </w:r>
                <w:r>
                  <w:rPr>
                    <w:rFonts w:ascii="Calibri" w:hAnsi="Calibri" w:cs="Calibri"/>
                    <w:color w:val="808080"/>
                    <w:sz w:val="20"/>
                  </w:rPr>
                  <w:t>3</w:t>
                </w:r>
                <w:r>
                  <w:rPr>
                    <w:rFonts w:ascii="Calibri" w:hAnsi="Calibri" w:cs="Calibri"/>
                    <w:color w:val="808080"/>
                    <w:sz w:val="20"/>
                  </w:rPr>
                  <w:fldChar w:fldCharType="end"/>
                </w:r>
                <w:r>
                  <w:rPr>
                    <w:rFonts w:ascii="Calibri" w:hAnsi="Calibri" w:cs="Calibri"/>
                    <w:color w:val="808080"/>
                    <w:sz w:val="20"/>
                  </w:rPr>
                  <w:t xml:space="preserve"> of </w:t>
                </w:r>
                <w:r>
                  <w:rPr>
                    <w:rFonts w:ascii="Calibri" w:hAnsi="Calibri" w:cs="Calibri"/>
                    <w:color w:val="808080"/>
                    <w:sz w:val="20"/>
                  </w:rPr>
                  <w:fldChar w:fldCharType="begin"/>
                </w:r>
                <w:r>
                  <w:rPr>
                    <w:rFonts w:ascii="Calibri" w:hAnsi="Calibri" w:cs="Calibri"/>
                    <w:color w:val="808080"/>
                    <w:sz w:val="20"/>
                  </w:rPr>
                  <w:instrText xml:space="preserve"> NUMPAGES  </w:instrText>
                </w:r>
                <w:r>
                  <w:rPr>
                    <w:rFonts w:ascii="Calibri" w:hAnsi="Calibri" w:cs="Calibri"/>
                    <w:color w:val="808080"/>
                    <w:sz w:val="20"/>
                  </w:rPr>
                  <w:fldChar w:fldCharType="separate"/>
                </w:r>
                <w:r>
                  <w:rPr>
                    <w:rFonts w:ascii="Calibri" w:hAnsi="Calibri" w:cs="Calibri"/>
                    <w:color w:val="808080"/>
                    <w:sz w:val="20"/>
                  </w:rPr>
                  <w:t>3</w:t>
                </w:r>
                <w:r>
                  <w:rPr>
                    <w:rFonts w:ascii="Calibri" w:hAnsi="Calibri" w:cs="Calibri"/>
                    <w:color w:val="808080"/>
                    <w:sz w:val="20"/>
                  </w:rPr>
                  <w:fldChar w:fldCharType="end"/>
                </w:r>
              </w:p>
              <w:p w14:paraId="274CD782" w14:textId="77777777" w:rsidR="002D00F6" w:rsidRDefault="0030478E" w:rsidP="001F1A3D">
                <w:pPr>
                  <w:rPr>
                    <w:lang w:val="en-US"/>
                  </w:rPr>
                </w:pPr>
              </w:p>
              <w:p w14:paraId="49F46A85" w14:textId="77777777" w:rsidR="002D00F6" w:rsidRDefault="0030478E" w:rsidP="001F1A3D">
                <w:pPr>
                  <w:rPr>
                    <w:lang w:val="en-US"/>
                  </w:rPr>
                </w:pPr>
              </w:p>
            </w:txbxContent>
          </v:textbox>
          <w10:wrap type="tight" anchorx="margin"/>
        </v:shape>
      </w:pict>
    </w:r>
    <w:r w:rsidR="000C0129">
      <w:rPr>
        <w:noProof/>
        <w:lang w:eastAsia="en-NZ"/>
      </w:rPr>
      <w:drawing>
        <wp:anchor distT="0" distB="0" distL="114300" distR="114300" simplePos="0" relativeHeight="251660288" behindDoc="1" locked="0" layoutInCell="1" allowOverlap="1" wp14:anchorId="0E1C0125" wp14:editId="6364AC66">
          <wp:simplePos x="0" y="0"/>
          <wp:positionH relativeFrom="column">
            <wp:posOffset>-775970</wp:posOffset>
          </wp:positionH>
          <wp:positionV relativeFrom="paragraph">
            <wp:posOffset>222250</wp:posOffset>
          </wp:positionV>
          <wp:extent cx="7299960" cy="661035"/>
          <wp:effectExtent l="0" t="0" r="0" b="0"/>
          <wp:wrapTight wrapText="bothSides">
            <wp:wrapPolygon edited="0">
              <wp:start x="1015" y="3735"/>
              <wp:lineTo x="733" y="8715"/>
              <wp:lineTo x="620" y="11827"/>
              <wp:lineTo x="789" y="16184"/>
              <wp:lineTo x="1691" y="17429"/>
              <wp:lineTo x="2367" y="17429"/>
              <wp:lineTo x="19221" y="14939"/>
              <wp:lineTo x="19052" y="5602"/>
              <wp:lineTo x="1635" y="3735"/>
              <wp:lineTo x="1015" y="3735"/>
            </wp:wrapPolygon>
          </wp:wrapTight>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299960" cy="66103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8BE56" w14:textId="77777777" w:rsidR="002D00F6" w:rsidRDefault="000C0129">
    <w:pPr>
      <w:pStyle w:val="Footer"/>
    </w:pPr>
    <w:r>
      <w:rPr>
        <w:noProof/>
        <w:lang w:eastAsia="en-NZ"/>
      </w:rPr>
      <w:drawing>
        <wp:anchor distT="0" distB="0" distL="114300" distR="114300" simplePos="0" relativeHeight="251659264" behindDoc="1" locked="0" layoutInCell="1" allowOverlap="1" wp14:anchorId="3D39CBCD" wp14:editId="6D4C3BBB">
          <wp:simplePos x="0" y="0"/>
          <wp:positionH relativeFrom="column">
            <wp:posOffset>-902335</wp:posOffset>
          </wp:positionH>
          <wp:positionV relativeFrom="page">
            <wp:posOffset>9504680</wp:posOffset>
          </wp:positionV>
          <wp:extent cx="7545070" cy="1189990"/>
          <wp:effectExtent l="0" t="0" r="0" b="0"/>
          <wp:wrapTopAndBottom/>
          <wp:docPr id="10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5070" cy="1189990"/>
                  </a:xfrm>
                  <a:prstGeom prst="rect">
                    <a:avLst/>
                  </a:prstGeom>
                  <a:noFill/>
                </pic:spPr>
              </pic:pic>
            </a:graphicData>
          </a:graphic>
        </wp:anchor>
      </w:drawing>
    </w:r>
    <w:r w:rsidR="0030478E">
      <w:rPr>
        <w:rFonts w:ascii="Times New Roman" w:hAnsi="Times New Roman"/>
        <w:noProof/>
        <w:sz w:val="24"/>
        <w:szCs w:val="24"/>
        <w:lang w:eastAsia="en-NZ"/>
      </w:rPr>
      <w:pict w14:anchorId="209C60FC">
        <v:shapetype id="_x0000_t202" coordsize="21600,21600" o:spt="202" path="m,l,21600r21600,l21600,xe">
          <v:stroke joinstyle="miter"/>
          <v:path gradientshapeok="t" o:connecttype="rect"/>
        </v:shapetype>
        <v:shape id="Text Box 1" o:spid="_x0000_s3074" type="#_x0000_t202" style="position:absolute;left:0;text-align:left;margin-left:489.3pt;margin-top:-316.95pt;width:34.05pt;height:347.4pt;z-index:251662336;visibility:visible;mso-wrap-style:square;mso-wrap-distance-left:9pt;mso-wrap-distance-top:3.6pt;mso-wrap-distance-right:9pt;mso-wrap-distance-bottom:3.6pt;mso-position-horizontal-relative:text;mso-position-vertical-relative:text;v-text-anchor:top" filled="f" stroked="f">
          <v:textbox style="layout-flow:vertical;mso-layout-flow-alt:bottom-to-top">
            <w:txbxContent>
              <w:p w14:paraId="6ED17B4F" w14:textId="77777777" w:rsidR="002D00F6" w:rsidRDefault="000C0129" w:rsidP="001F1A3D">
                <w:pPr>
                  <w:rPr>
                    <w:rFonts w:ascii="Calibri Light" w:hAnsi="Calibri Light" w:cs="Calibri Light"/>
                    <w:color w:val="D9D9D9"/>
                    <w:sz w:val="16"/>
                    <w:szCs w:val="16"/>
                  </w:rPr>
                </w:pPr>
                <w:r>
                  <w:rPr>
                    <w:rFonts w:ascii="Calibri Light" w:hAnsi="Calibri Light" w:cs="Calibri Light"/>
                    <w:color w:val="D9D9D9"/>
                    <w:sz w:val="16"/>
                    <w:szCs w:val="16"/>
                  </w:rPr>
                  <w:t>Merged by REBECCA.HART - 28 October 2021 11:57 a.m. -</w:t>
                </w:r>
                <w:r>
                  <w:rPr>
                    <w:rFonts w:ascii="Calibri Light" w:hAnsi="Calibri Light"/>
                    <w:noProof/>
                    <w:color w:val="D9D9D9"/>
                    <w:sz w:val="16"/>
                    <w:szCs w:val="16"/>
                  </w:rPr>
                  <w:t xml:space="preserve"> Decision Land Use</w:t>
                </w:r>
              </w:p>
            </w:txbxContent>
          </v:textbox>
          <w10:wrap type="square"/>
        </v:shape>
      </w:pict>
    </w:r>
  </w:p>
  <w:p w14:paraId="736AC686" w14:textId="77777777" w:rsidR="002D00F6" w:rsidRDefault="0030478E" w:rsidP="001F1A3D">
    <w:pPr>
      <w:pStyle w:val="Footer"/>
    </w:pPr>
  </w:p>
  <w:p w14:paraId="624F085A" w14:textId="77777777" w:rsidR="002D00F6" w:rsidRDefault="00304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2FA6D" w14:textId="77777777" w:rsidR="0030478E" w:rsidRDefault="0030478E">
      <w:r>
        <w:separator/>
      </w:r>
    </w:p>
  </w:footnote>
  <w:footnote w:type="continuationSeparator" w:id="0">
    <w:p w14:paraId="4C394F78" w14:textId="77777777" w:rsidR="0030478E" w:rsidRDefault="00304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22C27" w14:textId="77777777" w:rsidR="006F5562" w:rsidRDefault="00304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C8E55" w14:textId="77777777" w:rsidR="002D00F6" w:rsidRDefault="000C0129" w:rsidP="001F1A3D">
    <w:pPr>
      <w:pStyle w:val="Header"/>
      <w:tabs>
        <w:tab w:val="clear" w:pos="4153"/>
        <w:tab w:val="clear" w:pos="8306"/>
        <w:tab w:val="left" w:pos="1996"/>
      </w:tabs>
    </w:pPr>
    <w:r>
      <w:tab/>
    </w:r>
  </w:p>
  <w:p w14:paraId="1D4D576E" w14:textId="77777777" w:rsidR="002D00F6" w:rsidRDefault="00304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A3A9B" w14:textId="77777777" w:rsidR="002D00F6" w:rsidRDefault="000C0129">
    <w:pPr>
      <w:pStyle w:val="Header"/>
    </w:pPr>
    <w:r>
      <w:rPr>
        <w:rFonts w:ascii="Times New Roman" w:hAnsi="Times New Roman"/>
        <w:noProof/>
        <w:sz w:val="24"/>
        <w:szCs w:val="24"/>
        <w:lang w:eastAsia="en-NZ"/>
      </w:rPr>
      <w:drawing>
        <wp:anchor distT="0" distB="0" distL="114300" distR="114300" simplePos="0" relativeHeight="251658240" behindDoc="1" locked="0" layoutInCell="1" allowOverlap="0" wp14:anchorId="2836BB98" wp14:editId="56C77755">
          <wp:simplePos x="0" y="0"/>
          <wp:positionH relativeFrom="column">
            <wp:posOffset>3915410</wp:posOffset>
          </wp:positionH>
          <wp:positionV relativeFrom="page">
            <wp:posOffset>-208280</wp:posOffset>
          </wp:positionV>
          <wp:extent cx="2745105" cy="1727200"/>
          <wp:effectExtent l="0" t="0" r="0" b="0"/>
          <wp:wrapSquare wrapText="bothSides"/>
          <wp:docPr id="10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45105" cy="17272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A1672"/>
    <w:multiLevelType w:val="hybridMultilevel"/>
    <w:tmpl w:val="855A3B5C"/>
    <w:lvl w:ilvl="0" w:tplc="14090001">
      <w:start w:val="1"/>
      <w:numFmt w:val="bullet"/>
      <w:lvlText w:val=""/>
      <w:lvlJc w:val="left"/>
      <w:pPr>
        <w:ind w:left="1850" w:hanging="360"/>
      </w:pPr>
      <w:rPr>
        <w:rFonts w:ascii="Symbol" w:hAnsi="Symbol" w:hint="default"/>
      </w:rPr>
    </w:lvl>
    <w:lvl w:ilvl="1" w:tplc="14090003" w:tentative="1">
      <w:start w:val="1"/>
      <w:numFmt w:val="bullet"/>
      <w:lvlText w:val="o"/>
      <w:lvlJc w:val="left"/>
      <w:pPr>
        <w:ind w:left="2570" w:hanging="360"/>
      </w:pPr>
      <w:rPr>
        <w:rFonts w:ascii="Courier New" w:hAnsi="Courier New" w:cs="Courier New" w:hint="default"/>
      </w:rPr>
    </w:lvl>
    <w:lvl w:ilvl="2" w:tplc="14090005" w:tentative="1">
      <w:start w:val="1"/>
      <w:numFmt w:val="bullet"/>
      <w:lvlText w:val=""/>
      <w:lvlJc w:val="left"/>
      <w:pPr>
        <w:ind w:left="3290" w:hanging="360"/>
      </w:pPr>
      <w:rPr>
        <w:rFonts w:ascii="Wingdings" w:hAnsi="Wingdings" w:hint="default"/>
      </w:rPr>
    </w:lvl>
    <w:lvl w:ilvl="3" w:tplc="14090001" w:tentative="1">
      <w:start w:val="1"/>
      <w:numFmt w:val="bullet"/>
      <w:lvlText w:val=""/>
      <w:lvlJc w:val="left"/>
      <w:pPr>
        <w:ind w:left="4010" w:hanging="360"/>
      </w:pPr>
      <w:rPr>
        <w:rFonts w:ascii="Symbol" w:hAnsi="Symbol" w:hint="default"/>
      </w:rPr>
    </w:lvl>
    <w:lvl w:ilvl="4" w:tplc="14090003" w:tentative="1">
      <w:start w:val="1"/>
      <w:numFmt w:val="bullet"/>
      <w:lvlText w:val="o"/>
      <w:lvlJc w:val="left"/>
      <w:pPr>
        <w:ind w:left="4730" w:hanging="360"/>
      </w:pPr>
      <w:rPr>
        <w:rFonts w:ascii="Courier New" w:hAnsi="Courier New" w:cs="Courier New" w:hint="default"/>
      </w:rPr>
    </w:lvl>
    <w:lvl w:ilvl="5" w:tplc="14090005" w:tentative="1">
      <w:start w:val="1"/>
      <w:numFmt w:val="bullet"/>
      <w:lvlText w:val=""/>
      <w:lvlJc w:val="left"/>
      <w:pPr>
        <w:ind w:left="5450" w:hanging="360"/>
      </w:pPr>
      <w:rPr>
        <w:rFonts w:ascii="Wingdings" w:hAnsi="Wingdings" w:hint="default"/>
      </w:rPr>
    </w:lvl>
    <w:lvl w:ilvl="6" w:tplc="14090001" w:tentative="1">
      <w:start w:val="1"/>
      <w:numFmt w:val="bullet"/>
      <w:lvlText w:val=""/>
      <w:lvlJc w:val="left"/>
      <w:pPr>
        <w:ind w:left="6170" w:hanging="360"/>
      </w:pPr>
      <w:rPr>
        <w:rFonts w:ascii="Symbol" w:hAnsi="Symbol" w:hint="default"/>
      </w:rPr>
    </w:lvl>
    <w:lvl w:ilvl="7" w:tplc="14090003" w:tentative="1">
      <w:start w:val="1"/>
      <w:numFmt w:val="bullet"/>
      <w:lvlText w:val="o"/>
      <w:lvlJc w:val="left"/>
      <w:pPr>
        <w:ind w:left="6890" w:hanging="360"/>
      </w:pPr>
      <w:rPr>
        <w:rFonts w:ascii="Courier New" w:hAnsi="Courier New" w:cs="Courier New" w:hint="default"/>
      </w:rPr>
    </w:lvl>
    <w:lvl w:ilvl="8" w:tplc="14090005" w:tentative="1">
      <w:start w:val="1"/>
      <w:numFmt w:val="bullet"/>
      <w:lvlText w:val=""/>
      <w:lvlJc w:val="left"/>
      <w:pPr>
        <w:ind w:left="7610" w:hanging="360"/>
      </w:pPr>
      <w:rPr>
        <w:rFonts w:ascii="Wingdings" w:hAnsi="Wingdings" w:hint="default"/>
      </w:rPr>
    </w:lvl>
  </w:abstractNum>
  <w:abstractNum w:abstractNumId="1" w15:restartNumberingAfterBreak="0">
    <w:nsid w:val="041077D3"/>
    <w:multiLevelType w:val="hybridMultilevel"/>
    <w:tmpl w:val="7A601BDA"/>
    <w:lvl w:ilvl="0" w:tplc="0DB2C616">
      <w:start w:val="1"/>
      <w:numFmt w:val="bullet"/>
      <w:lvlText w:val=""/>
      <w:lvlJc w:val="left"/>
      <w:pPr>
        <w:tabs>
          <w:tab w:val="num" w:pos="1710"/>
        </w:tabs>
        <w:ind w:left="1710" w:hanging="360"/>
      </w:pPr>
      <w:rPr>
        <w:rFonts w:ascii="Symbol" w:hAnsi="Symbol" w:hint="default"/>
      </w:rPr>
    </w:lvl>
    <w:lvl w:ilvl="1" w:tplc="CD62C23E">
      <w:start w:val="1"/>
      <w:numFmt w:val="decimal"/>
      <w:lvlText w:val="%2."/>
      <w:lvlJc w:val="left"/>
      <w:pPr>
        <w:tabs>
          <w:tab w:val="num" w:pos="1440"/>
        </w:tabs>
        <w:ind w:left="1440" w:hanging="360"/>
      </w:pPr>
    </w:lvl>
    <w:lvl w:ilvl="2" w:tplc="6526C3E0">
      <w:start w:val="1"/>
      <w:numFmt w:val="decimal"/>
      <w:lvlText w:val="%3."/>
      <w:lvlJc w:val="left"/>
      <w:pPr>
        <w:tabs>
          <w:tab w:val="num" w:pos="2160"/>
        </w:tabs>
        <w:ind w:left="2160" w:hanging="360"/>
      </w:pPr>
    </w:lvl>
    <w:lvl w:ilvl="3" w:tplc="174E880C">
      <w:start w:val="1"/>
      <w:numFmt w:val="decimal"/>
      <w:lvlText w:val="%4."/>
      <w:lvlJc w:val="left"/>
      <w:pPr>
        <w:tabs>
          <w:tab w:val="num" w:pos="2880"/>
        </w:tabs>
        <w:ind w:left="2880" w:hanging="360"/>
      </w:pPr>
    </w:lvl>
    <w:lvl w:ilvl="4" w:tplc="D64E0F28">
      <w:start w:val="1"/>
      <w:numFmt w:val="decimal"/>
      <w:lvlText w:val="%5."/>
      <w:lvlJc w:val="left"/>
      <w:pPr>
        <w:tabs>
          <w:tab w:val="num" w:pos="3600"/>
        </w:tabs>
        <w:ind w:left="3600" w:hanging="360"/>
      </w:pPr>
    </w:lvl>
    <w:lvl w:ilvl="5" w:tplc="F056B354">
      <w:start w:val="1"/>
      <w:numFmt w:val="decimal"/>
      <w:lvlText w:val="%6."/>
      <w:lvlJc w:val="left"/>
      <w:pPr>
        <w:tabs>
          <w:tab w:val="num" w:pos="4320"/>
        </w:tabs>
        <w:ind w:left="4320" w:hanging="360"/>
      </w:pPr>
    </w:lvl>
    <w:lvl w:ilvl="6" w:tplc="2940D59A">
      <w:start w:val="1"/>
      <w:numFmt w:val="decimal"/>
      <w:lvlText w:val="%7."/>
      <w:lvlJc w:val="left"/>
      <w:pPr>
        <w:tabs>
          <w:tab w:val="num" w:pos="5040"/>
        </w:tabs>
        <w:ind w:left="5040" w:hanging="360"/>
      </w:pPr>
    </w:lvl>
    <w:lvl w:ilvl="7" w:tplc="2C52D342">
      <w:start w:val="1"/>
      <w:numFmt w:val="decimal"/>
      <w:lvlText w:val="%8."/>
      <w:lvlJc w:val="left"/>
      <w:pPr>
        <w:tabs>
          <w:tab w:val="num" w:pos="5760"/>
        </w:tabs>
        <w:ind w:left="5760" w:hanging="360"/>
      </w:pPr>
    </w:lvl>
    <w:lvl w:ilvl="8" w:tplc="028AA4BA">
      <w:start w:val="1"/>
      <w:numFmt w:val="decimal"/>
      <w:lvlText w:val="%9."/>
      <w:lvlJc w:val="left"/>
      <w:pPr>
        <w:tabs>
          <w:tab w:val="num" w:pos="6480"/>
        </w:tabs>
        <w:ind w:left="6480" w:hanging="360"/>
      </w:pPr>
    </w:lvl>
  </w:abstractNum>
  <w:abstractNum w:abstractNumId="2" w15:restartNumberingAfterBreak="0">
    <w:nsid w:val="073D4CB5"/>
    <w:multiLevelType w:val="hybridMultilevel"/>
    <w:tmpl w:val="B726A44E"/>
    <w:lvl w:ilvl="0" w:tplc="2B3CEB2E">
      <w:start w:val="1"/>
      <w:numFmt w:val="decimal"/>
      <w:pStyle w:val="List3"/>
      <w:lvlText w:val="%1."/>
      <w:lvlJc w:val="left"/>
      <w:pPr>
        <w:ind w:left="9651" w:hanging="360"/>
      </w:pPr>
      <w:rPr>
        <w:b w:val="0"/>
      </w:rPr>
    </w:lvl>
    <w:lvl w:ilvl="1" w:tplc="DAF21822">
      <w:start w:val="1"/>
      <w:numFmt w:val="lowerLetter"/>
      <w:lvlText w:val="%2."/>
      <w:lvlJc w:val="left"/>
      <w:pPr>
        <w:ind w:left="10371" w:hanging="360"/>
      </w:pPr>
    </w:lvl>
    <w:lvl w:ilvl="2" w:tplc="23B2DF46">
      <w:start w:val="1"/>
      <w:numFmt w:val="lowerRoman"/>
      <w:lvlText w:val="%3."/>
      <w:lvlJc w:val="right"/>
      <w:pPr>
        <w:ind w:left="11091" w:hanging="180"/>
      </w:pPr>
    </w:lvl>
    <w:lvl w:ilvl="3" w:tplc="0EA8A53E">
      <w:start w:val="1"/>
      <w:numFmt w:val="decimal"/>
      <w:lvlText w:val="%4."/>
      <w:lvlJc w:val="left"/>
      <w:pPr>
        <w:ind w:left="11811" w:hanging="360"/>
      </w:pPr>
    </w:lvl>
    <w:lvl w:ilvl="4" w:tplc="EFB6C6A6">
      <w:start w:val="1"/>
      <w:numFmt w:val="lowerLetter"/>
      <w:lvlText w:val="%5."/>
      <w:lvlJc w:val="left"/>
      <w:pPr>
        <w:ind w:left="12531" w:hanging="360"/>
      </w:pPr>
    </w:lvl>
    <w:lvl w:ilvl="5" w:tplc="749E6B1C">
      <w:start w:val="1"/>
      <w:numFmt w:val="lowerRoman"/>
      <w:lvlText w:val="%6."/>
      <w:lvlJc w:val="right"/>
      <w:pPr>
        <w:ind w:left="13251" w:hanging="180"/>
      </w:pPr>
    </w:lvl>
    <w:lvl w:ilvl="6" w:tplc="8C6A53E6">
      <w:start w:val="1"/>
      <w:numFmt w:val="decimal"/>
      <w:lvlText w:val="%7."/>
      <w:lvlJc w:val="left"/>
      <w:pPr>
        <w:ind w:left="13971" w:hanging="360"/>
      </w:pPr>
    </w:lvl>
    <w:lvl w:ilvl="7" w:tplc="2DB28A02">
      <w:start w:val="1"/>
      <w:numFmt w:val="lowerLetter"/>
      <w:lvlText w:val="%8."/>
      <w:lvlJc w:val="left"/>
      <w:pPr>
        <w:ind w:left="14691" w:hanging="360"/>
      </w:pPr>
    </w:lvl>
    <w:lvl w:ilvl="8" w:tplc="FFA8942A">
      <w:start w:val="1"/>
      <w:numFmt w:val="lowerRoman"/>
      <w:lvlText w:val="%9."/>
      <w:lvlJc w:val="right"/>
      <w:pPr>
        <w:ind w:left="15411" w:hanging="180"/>
      </w:pPr>
    </w:lvl>
  </w:abstractNum>
  <w:abstractNum w:abstractNumId="3" w15:restartNumberingAfterBreak="0">
    <w:nsid w:val="0C956C70"/>
    <w:multiLevelType w:val="hybridMultilevel"/>
    <w:tmpl w:val="995015A8"/>
    <w:lvl w:ilvl="0" w:tplc="9D62490A">
      <w:start w:val="1"/>
      <w:numFmt w:val="lowerRoman"/>
      <w:lvlText w:val="%1."/>
      <w:lvlJc w:val="right"/>
      <w:pPr>
        <w:ind w:left="1800" w:hanging="360"/>
      </w:pPr>
    </w:lvl>
    <w:lvl w:ilvl="1" w:tplc="98522708">
      <w:start w:val="1"/>
      <w:numFmt w:val="lowerLetter"/>
      <w:lvlText w:val="%2."/>
      <w:lvlJc w:val="left"/>
      <w:pPr>
        <w:ind w:left="2520" w:hanging="360"/>
      </w:pPr>
    </w:lvl>
    <w:lvl w:ilvl="2" w:tplc="A0A66BA6">
      <w:start w:val="1"/>
      <w:numFmt w:val="lowerRoman"/>
      <w:lvlText w:val="%3."/>
      <w:lvlJc w:val="right"/>
      <w:pPr>
        <w:ind w:left="3240" w:hanging="180"/>
      </w:pPr>
    </w:lvl>
    <w:lvl w:ilvl="3" w:tplc="55A88A4A">
      <w:start w:val="1"/>
      <w:numFmt w:val="decimal"/>
      <w:lvlText w:val="%4."/>
      <w:lvlJc w:val="left"/>
      <w:pPr>
        <w:ind w:left="3960" w:hanging="360"/>
      </w:pPr>
    </w:lvl>
    <w:lvl w:ilvl="4" w:tplc="BD68D784">
      <w:start w:val="1"/>
      <w:numFmt w:val="lowerLetter"/>
      <w:lvlText w:val="%5."/>
      <w:lvlJc w:val="left"/>
      <w:pPr>
        <w:ind w:left="4680" w:hanging="360"/>
      </w:pPr>
    </w:lvl>
    <w:lvl w:ilvl="5" w:tplc="5A7E1C56">
      <w:start w:val="1"/>
      <w:numFmt w:val="lowerRoman"/>
      <w:lvlText w:val="%6."/>
      <w:lvlJc w:val="right"/>
      <w:pPr>
        <w:ind w:left="5400" w:hanging="180"/>
      </w:pPr>
    </w:lvl>
    <w:lvl w:ilvl="6" w:tplc="712C2784">
      <w:start w:val="1"/>
      <w:numFmt w:val="decimal"/>
      <w:lvlText w:val="%7."/>
      <w:lvlJc w:val="left"/>
      <w:pPr>
        <w:ind w:left="6120" w:hanging="360"/>
      </w:pPr>
    </w:lvl>
    <w:lvl w:ilvl="7" w:tplc="70C4725E">
      <w:start w:val="1"/>
      <w:numFmt w:val="lowerLetter"/>
      <w:lvlText w:val="%8."/>
      <w:lvlJc w:val="left"/>
      <w:pPr>
        <w:ind w:left="6840" w:hanging="360"/>
      </w:pPr>
    </w:lvl>
    <w:lvl w:ilvl="8" w:tplc="1AFC9648">
      <w:start w:val="1"/>
      <w:numFmt w:val="lowerRoman"/>
      <w:lvlText w:val="%9."/>
      <w:lvlJc w:val="right"/>
      <w:pPr>
        <w:ind w:left="7560" w:hanging="180"/>
      </w:pPr>
    </w:lvl>
  </w:abstractNum>
  <w:abstractNum w:abstractNumId="4" w15:restartNumberingAfterBreak="0">
    <w:nsid w:val="11F81552"/>
    <w:multiLevelType w:val="hybridMultilevel"/>
    <w:tmpl w:val="322E642E"/>
    <w:lvl w:ilvl="0" w:tplc="4F221BC8">
      <w:start w:val="1"/>
      <w:numFmt w:val="decimal"/>
      <w:lvlText w:val="%1."/>
      <w:lvlJc w:val="left"/>
      <w:pPr>
        <w:tabs>
          <w:tab w:val="num" w:pos="1418"/>
        </w:tabs>
        <w:ind w:left="1418" w:hanging="360"/>
      </w:pPr>
    </w:lvl>
    <w:lvl w:ilvl="1" w:tplc="3022019C">
      <w:start w:val="1"/>
      <w:numFmt w:val="decimal"/>
      <w:lvlText w:val="%2."/>
      <w:lvlJc w:val="left"/>
      <w:pPr>
        <w:tabs>
          <w:tab w:val="num" w:pos="1440"/>
        </w:tabs>
        <w:ind w:left="1440" w:hanging="360"/>
      </w:pPr>
    </w:lvl>
    <w:lvl w:ilvl="2" w:tplc="1AD8461A">
      <w:start w:val="1"/>
      <w:numFmt w:val="decimal"/>
      <w:lvlText w:val="%3."/>
      <w:lvlJc w:val="left"/>
      <w:pPr>
        <w:tabs>
          <w:tab w:val="num" w:pos="2160"/>
        </w:tabs>
        <w:ind w:left="2160" w:hanging="360"/>
      </w:pPr>
    </w:lvl>
    <w:lvl w:ilvl="3" w:tplc="CB389D74">
      <w:start w:val="1"/>
      <w:numFmt w:val="decimal"/>
      <w:lvlText w:val="%4."/>
      <w:lvlJc w:val="left"/>
      <w:pPr>
        <w:tabs>
          <w:tab w:val="num" w:pos="2880"/>
        </w:tabs>
        <w:ind w:left="2880" w:hanging="360"/>
      </w:pPr>
    </w:lvl>
    <w:lvl w:ilvl="4" w:tplc="DEE6D9D8">
      <w:start w:val="1"/>
      <w:numFmt w:val="decimal"/>
      <w:lvlText w:val="%5."/>
      <w:lvlJc w:val="left"/>
      <w:pPr>
        <w:tabs>
          <w:tab w:val="num" w:pos="3600"/>
        </w:tabs>
        <w:ind w:left="3600" w:hanging="360"/>
      </w:pPr>
    </w:lvl>
    <w:lvl w:ilvl="5" w:tplc="C2E09A5A">
      <w:start w:val="1"/>
      <w:numFmt w:val="decimal"/>
      <w:lvlText w:val="%6."/>
      <w:lvlJc w:val="left"/>
      <w:pPr>
        <w:tabs>
          <w:tab w:val="num" w:pos="4320"/>
        </w:tabs>
        <w:ind w:left="4320" w:hanging="360"/>
      </w:pPr>
    </w:lvl>
    <w:lvl w:ilvl="6" w:tplc="18BE8094">
      <w:start w:val="1"/>
      <w:numFmt w:val="decimal"/>
      <w:lvlText w:val="%7."/>
      <w:lvlJc w:val="left"/>
      <w:pPr>
        <w:tabs>
          <w:tab w:val="num" w:pos="5040"/>
        </w:tabs>
        <w:ind w:left="5040" w:hanging="360"/>
      </w:pPr>
    </w:lvl>
    <w:lvl w:ilvl="7" w:tplc="50B4825E">
      <w:start w:val="1"/>
      <w:numFmt w:val="decimal"/>
      <w:lvlText w:val="%8."/>
      <w:lvlJc w:val="left"/>
      <w:pPr>
        <w:tabs>
          <w:tab w:val="num" w:pos="5760"/>
        </w:tabs>
        <w:ind w:left="5760" w:hanging="360"/>
      </w:pPr>
    </w:lvl>
    <w:lvl w:ilvl="8" w:tplc="CABADB96">
      <w:start w:val="1"/>
      <w:numFmt w:val="decimal"/>
      <w:lvlText w:val="%9."/>
      <w:lvlJc w:val="left"/>
      <w:pPr>
        <w:tabs>
          <w:tab w:val="num" w:pos="6480"/>
        </w:tabs>
        <w:ind w:left="6480" w:hanging="360"/>
      </w:pPr>
    </w:lvl>
  </w:abstractNum>
  <w:abstractNum w:abstractNumId="5" w15:restartNumberingAfterBreak="0">
    <w:nsid w:val="17AD0559"/>
    <w:multiLevelType w:val="hybridMultilevel"/>
    <w:tmpl w:val="B2480358"/>
    <w:lvl w:ilvl="0" w:tplc="2C2E390E">
      <w:start w:val="1"/>
      <w:numFmt w:val="bullet"/>
      <w:lvlText w:val=""/>
      <w:lvlJc w:val="left"/>
      <w:pPr>
        <w:tabs>
          <w:tab w:val="num" w:pos="1080"/>
        </w:tabs>
        <w:ind w:left="1080" w:hanging="360"/>
      </w:pPr>
      <w:rPr>
        <w:rFonts w:ascii="Symbol" w:hAnsi="Symbol" w:hint="default"/>
      </w:rPr>
    </w:lvl>
    <w:lvl w:ilvl="1" w:tplc="54407992">
      <w:start w:val="1"/>
      <w:numFmt w:val="bullet"/>
      <w:lvlText w:val=""/>
      <w:lvlJc w:val="left"/>
      <w:pPr>
        <w:tabs>
          <w:tab w:val="num" w:pos="1800"/>
        </w:tabs>
        <w:ind w:left="1800" w:hanging="360"/>
      </w:pPr>
      <w:rPr>
        <w:rFonts w:ascii="Symbol" w:hAnsi="Symbol" w:hint="default"/>
      </w:rPr>
    </w:lvl>
    <w:lvl w:ilvl="2" w:tplc="5F3AA910">
      <w:start w:val="1"/>
      <w:numFmt w:val="decimal"/>
      <w:lvlText w:val="%3."/>
      <w:lvlJc w:val="left"/>
      <w:pPr>
        <w:tabs>
          <w:tab w:val="num" w:pos="2700"/>
        </w:tabs>
        <w:ind w:left="2700" w:hanging="360"/>
      </w:pPr>
    </w:lvl>
    <w:lvl w:ilvl="3" w:tplc="697669C2">
      <w:start w:val="1"/>
      <w:numFmt w:val="decimal"/>
      <w:lvlText w:val="%4."/>
      <w:lvlJc w:val="left"/>
      <w:pPr>
        <w:tabs>
          <w:tab w:val="num" w:pos="2662"/>
        </w:tabs>
        <w:ind w:left="2662" w:hanging="360"/>
      </w:pPr>
    </w:lvl>
    <w:lvl w:ilvl="4" w:tplc="BF2C988E">
      <w:start w:val="1"/>
      <w:numFmt w:val="decimal"/>
      <w:lvlText w:val="%5."/>
      <w:lvlJc w:val="left"/>
      <w:pPr>
        <w:tabs>
          <w:tab w:val="num" w:pos="3382"/>
        </w:tabs>
        <w:ind w:left="3382" w:hanging="360"/>
      </w:pPr>
    </w:lvl>
    <w:lvl w:ilvl="5" w:tplc="E4E0F902">
      <w:start w:val="1"/>
      <w:numFmt w:val="decimal"/>
      <w:lvlText w:val="%6."/>
      <w:lvlJc w:val="left"/>
      <w:pPr>
        <w:tabs>
          <w:tab w:val="num" w:pos="4102"/>
        </w:tabs>
        <w:ind w:left="4102" w:hanging="360"/>
      </w:pPr>
    </w:lvl>
    <w:lvl w:ilvl="6" w:tplc="87706AF4">
      <w:start w:val="1"/>
      <w:numFmt w:val="decimal"/>
      <w:lvlText w:val="%7."/>
      <w:lvlJc w:val="left"/>
      <w:pPr>
        <w:tabs>
          <w:tab w:val="num" w:pos="4822"/>
        </w:tabs>
        <w:ind w:left="4822" w:hanging="360"/>
      </w:pPr>
    </w:lvl>
    <w:lvl w:ilvl="7" w:tplc="A36012BC">
      <w:start w:val="1"/>
      <w:numFmt w:val="decimal"/>
      <w:lvlText w:val="%8."/>
      <w:lvlJc w:val="left"/>
      <w:pPr>
        <w:tabs>
          <w:tab w:val="num" w:pos="5542"/>
        </w:tabs>
        <w:ind w:left="5542" w:hanging="360"/>
      </w:pPr>
    </w:lvl>
    <w:lvl w:ilvl="8" w:tplc="3662AF50">
      <w:start w:val="1"/>
      <w:numFmt w:val="decimal"/>
      <w:lvlText w:val="%9."/>
      <w:lvlJc w:val="left"/>
      <w:pPr>
        <w:tabs>
          <w:tab w:val="num" w:pos="6262"/>
        </w:tabs>
        <w:ind w:left="6262" w:hanging="360"/>
      </w:pPr>
    </w:lvl>
  </w:abstractNum>
  <w:abstractNum w:abstractNumId="6" w15:restartNumberingAfterBreak="0">
    <w:nsid w:val="185D645B"/>
    <w:multiLevelType w:val="hybridMultilevel"/>
    <w:tmpl w:val="995015A8"/>
    <w:lvl w:ilvl="0" w:tplc="12FA679A">
      <w:start w:val="1"/>
      <w:numFmt w:val="lowerRoman"/>
      <w:lvlText w:val="%1."/>
      <w:lvlJc w:val="right"/>
      <w:pPr>
        <w:ind w:left="1800" w:hanging="360"/>
      </w:pPr>
    </w:lvl>
    <w:lvl w:ilvl="1" w:tplc="D708043C">
      <w:start w:val="1"/>
      <w:numFmt w:val="lowerLetter"/>
      <w:lvlText w:val="%2."/>
      <w:lvlJc w:val="left"/>
      <w:pPr>
        <w:ind w:left="2520" w:hanging="360"/>
      </w:pPr>
    </w:lvl>
    <w:lvl w:ilvl="2" w:tplc="E33E7F2E">
      <w:start w:val="1"/>
      <w:numFmt w:val="lowerRoman"/>
      <w:lvlText w:val="%3."/>
      <w:lvlJc w:val="right"/>
      <w:pPr>
        <w:ind w:left="3240" w:hanging="180"/>
      </w:pPr>
    </w:lvl>
    <w:lvl w:ilvl="3" w:tplc="6FE8A9EC">
      <w:start w:val="1"/>
      <w:numFmt w:val="decimal"/>
      <w:lvlText w:val="%4."/>
      <w:lvlJc w:val="left"/>
      <w:pPr>
        <w:ind w:left="3960" w:hanging="360"/>
      </w:pPr>
    </w:lvl>
    <w:lvl w:ilvl="4" w:tplc="68006390">
      <w:start w:val="1"/>
      <w:numFmt w:val="lowerLetter"/>
      <w:lvlText w:val="%5."/>
      <w:lvlJc w:val="left"/>
      <w:pPr>
        <w:ind w:left="4680" w:hanging="360"/>
      </w:pPr>
    </w:lvl>
    <w:lvl w:ilvl="5" w:tplc="05ECAD5E">
      <w:start w:val="1"/>
      <w:numFmt w:val="lowerRoman"/>
      <w:lvlText w:val="%6."/>
      <w:lvlJc w:val="right"/>
      <w:pPr>
        <w:ind w:left="5400" w:hanging="180"/>
      </w:pPr>
    </w:lvl>
    <w:lvl w:ilvl="6" w:tplc="83783A10">
      <w:start w:val="1"/>
      <w:numFmt w:val="decimal"/>
      <w:lvlText w:val="%7."/>
      <w:lvlJc w:val="left"/>
      <w:pPr>
        <w:ind w:left="6120" w:hanging="360"/>
      </w:pPr>
    </w:lvl>
    <w:lvl w:ilvl="7" w:tplc="F2DEE2D6">
      <w:start w:val="1"/>
      <w:numFmt w:val="lowerLetter"/>
      <w:lvlText w:val="%8."/>
      <w:lvlJc w:val="left"/>
      <w:pPr>
        <w:ind w:left="6840" w:hanging="360"/>
      </w:pPr>
    </w:lvl>
    <w:lvl w:ilvl="8" w:tplc="C306339E">
      <w:start w:val="1"/>
      <w:numFmt w:val="lowerRoman"/>
      <w:lvlText w:val="%9."/>
      <w:lvlJc w:val="right"/>
      <w:pPr>
        <w:ind w:left="7560" w:hanging="180"/>
      </w:pPr>
    </w:lvl>
  </w:abstractNum>
  <w:abstractNum w:abstractNumId="7" w15:restartNumberingAfterBreak="0">
    <w:nsid w:val="1D557556"/>
    <w:multiLevelType w:val="hybridMultilevel"/>
    <w:tmpl w:val="7032CA7E"/>
    <w:lvl w:ilvl="0" w:tplc="6E0E91F6">
      <w:start w:val="11"/>
      <w:numFmt w:val="decimal"/>
      <w:lvlText w:val="%1."/>
      <w:lvlJc w:val="left"/>
      <w:pPr>
        <w:tabs>
          <w:tab w:val="num" w:pos="900"/>
        </w:tabs>
        <w:ind w:left="900" w:hanging="360"/>
      </w:pPr>
      <w:rPr>
        <w:rFonts w:hint="default"/>
      </w:rPr>
    </w:lvl>
    <w:lvl w:ilvl="1" w:tplc="2E70DDAE" w:tentative="1">
      <w:start w:val="1"/>
      <w:numFmt w:val="lowerLetter"/>
      <w:lvlText w:val="%2."/>
      <w:lvlJc w:val="left"/>
      <w:pPr>
        <w:tabs>
          <w:tab w:val="num" w:pos="1620"/>
        </w:tabs>
        <w:ind w:left="1620" w:hanging="360"/>
      </w:pPr>
    </w:lvl>
    <w:lvl w:ilvl="2" w:tplc="DBCA8542" w:tentative="1">
      <w:start w:val="1"/>
      <w:numFmt w:val="lowerRoman"/>
      <w:lvlText w:val="%3."/>
      <w:lvlJc w:val="right"/>
      <w:pPr>
        <w:tabs>
          <w:tab w:val="num" w:pos="2340"/>
        </w:tabs>
        <w:ind w:left="2340" w:hanging="180"/>
      </w:pPr>
    </w:lvl>
    <w:lvl w:ilvl="3" w:tplc="B712A7B4" w:tentative="1">
      <w:start w:val="1"/>
      <w:numFmt w:val="decimal"/>
      <w:lvlText w:val="%4."/>
      <w:lvlJc w:val="left"/>
      <w:pPr>
        <w:tabs>
          <w:tab w:val="num" w:pos="3060"/>
        </w:tabs>
        <w:ind w:left="3060" w:hanging="360"/>
      </w:pPr>
    </w:lvl>
    <w:lvl w:ilvl="4" w:tplc="19CE4BE0" w:tentative="1">
      <w:start w:val="1"/>
      <w:numFmt w:val="lowerLetter"/>
      <w:lvlText w:val="%5."/>
      <w:lvlJc w:val="left"/>
      <w:pPr>
        <w:tabs>
          <w:tab w:val="num" w:pos="3780"/>
        </w:tabs>
        <w:ind w:left="3780" w:hanging="360"/>
      </w:pPr>
    </w:lvl>
    <w:lvl w:ilvl="5" w:tplc="3710CA66" w:tentative="1">
      <w:start w:val="1"/>
      <w:numFmt w:val="lowerRoman"/>
      <w:lvlText w:val="%6."/>
      <w:lvlJc w:val="right"/>
      <w:pPr>
        <w:tabs>
          <w:tab w:val="num" w:pos="4500"/>
        </w:tabs>
        <w:ind w:left="4500" w:hanging="180"/>
      </w:pPr>
    </w:lvl>
    <w:lvl w:ilvl="6" w:tplc="53728DF4" w:tentative="1">
      <w:start w:val="1"/>
      <w:numFmt w:val="decimal"/>
      <w:lvlText w:val="%7."/>
      <w:lvlJc w:val="left"/>
      <w:pPr>
        <w:tabs>
          <w:tab w:val="num" w:pos="5220"/>
        </w:tabs>
        <w:ind w:left="5220" w:hanging="360"/>
      </w:pPr>
    </w:lvl>
    <w:lvl w:ilvl="7" w:tplc="58BCBD62" w:tentative="1">
      <w:start w:val="1"/>
      <w:numFmt w:val="lowerLetter"/>
      <w:lvlText w:val="%8."/>
      <w:lvlJc w:val="left"/>
      <w:pPr>
        <w:tabs>
          <w:tab w:val="num" w:pos="5940"/>
        </w:tabs>
        <w:ind w:left="5940" w:hanging="360"/>
      </w:pPr>
    </w:lvl>
    <w:lvl w:ilvl="8" w:tplc="E10C3470" w:tentative="1">
      <w:start w:val="1"/>
      <w:numFmt w:val="lowerRoman"/>
      <w:lvlText w:val="%9."/>
      <w:lvlJc w:val="right"/>
      <w:pPr>
        <w:tabs>
          <w:tab w:val="num" w:pos="6660"/>
        </w:tabs>
        <w:ind w:left="6660" w:hanging="180"/>
      </w:pPr>
    </w:lvl>
  </w:abstractNum>
  <w:abstractNum w:abstractNumId="8" w15:restartNumberingAfterBreak="0">
    <w:nsid w:val="2B1C1E5D"/>
    <w:multiLevelType w:val="hybridMultilevel"/>
    <w:tmpl w:val="04F0D67E"/>
    <w:lvl w:ilvl="0" w:tplc="7F729F64">
      <w:start w:val="1"/>
      <w:numFmt w:val="lowerRoman"/>
      <w:lvlText w:val="%1."/>
      <w:lvlJc w:val="right"/>
      <w:pPr>
        <w:ind w:left="720" w:hanging="360"/>
      </w:pPr>
    </w:lvl>
    <w:lvl w:ilvl="1" w:tplc="31E6AE80">
      <w:start w:val="1"/>
      <w:numFmt w:val="lowerLetter"/>
      <w:lvlText w:val="%2."/>
      <w:lvlJc w:val="left"/>
      <w:pPr>
        <w:ind w:left="1440" w:hanging="360"/>
      </w:pPr>
    </w:lvl>
    <w:lvl w:ilvl="2" w:tplc="F05A2DE4">
      <w:start w:val="1"/>
      <w:numFmt w:val="lowerRoman"/>
      <w:lvlText w:val="%3."/>
      <w:lvlJc w:val="right"/>
      <w:pPr>
        <w:ind w:left="2160" w:hanging="180"/>
      </w:pPr>
    </w:lvl>
    <w:lvl w:ilvl="3" w:tplc="087CCC62">
      <w:start w:val="1"/>
      <w:numFmt w:val="decimal"/>
      <w:lvlText w:val="%4."/>
      <w:lvlJc w:val="left"/>
      <w:pPr>
        <w:ind w:left="2880" w:hanging="360"/>
      </w:pPr>
    </w:lvl>
    <w:lvl w:ilvl="4" w:tplc="6E0AFF08">
      <w:start w:val="1"/>
      <w:numFmt w:val="lowerLetter"/>
      <w:lvlText w:val="%5."/>
      <w:lvlJc w:val="left"/>
      <w:pPr>
        <w:ind w:left="3600" w:hanging="360"/>
      </w:pPr>
    </w:lvl>
    <w:lvl w:ilvl="5" w:tplc="747C54D6">
      <w:start w:val="1"/>
      <w:numFmt w:val="lowerRoman"/>
      <w:lvlText w:val="%6."/>
      <w:lvlJc w:val="right"/>
      <w:pPr>
        <w:ind w:left="4320" w:hanging="180"/>
      </w:pPr>
    </w:lvl>
    <w:lvl w:ilvl="6" w:tplc="E5F0E24A">
      <w:start w:val="1"/>
      <w:numFmt w:val="decimal"/>
      <w:lvlText w:val="%7."/>
      <w:lvlJc w:val="left"/>
      <w:pPr>
        <w:ind w:left="5040" w:hanging="360"/>
      </w:pPr>
    </w:lvl>
    <w:lvl w:ilvl="7" w:tplc="E8F0D6EE">
      <w:start w:val="1"/>
      <w:numFmt w:val="lowerLetter"/>
      <w:lvlText w:val="%8."/>
      <w:lvlJc w:val="left"/>
      <w:pPr>
        <w:ind w:left="5760" w:hanging="360"/>
      </w:pPr>
    </w:lvl>
    <w:lvl w:ilvl="8" w:tplc="21CA85A6">
      <w:start w:val="1"/>
      <w:numFmt w:val="lowerRoman"/>
      <w:lvlText w:val="%9."/>
      <w:lvlJc w:val="right"/>
      <w:pPr>
        <w:ind w:left="6480" w:hanging="180"/>
      </w:pPr>
    </w:lvl>
  </w:abstractNum>
  <w:abstractNum w:abstractNumId="9" w15:restartNumberingAfterBreak="0">
    <w:nsid w:val="3170611A"/>
    <w:multiLevelType w:val="hybridMultilevel"/>
    <w:tmpl w:val="3440D81E"/>
    <w:lvl w:ilvl="0" w:tplc="3E06BDAC">
      <w:start w:val="1"/>
      <w:numFmt w:val="lowerLetter"/>
      <w:lvlText w:val="(%1)"/>
      <w:lvlJc w:val="left"/>
      <w:pPr>
        <w:ind w:left="720" w:hanging="360"/>
      </w:pPr>
    </w:lvl>
    <w:lvl w:ilvl="1" w:tplc="13E827B2">
      <w:start w:val="1"/>
      <w:numFmt w:val="lowerLetter"/>
      <w:lvlText w:val="%2."/>
      <w:lvlJc w:val="left"/>
      <w:pPr>
        <w:ind w:left="1440" w:hanging="360"/>
      </w:pPr>
    </w:lvl>
    <w:lvl w:ilvl="2" w:tplc="3438B174">
      <w:start w:val="1"/>
      <w:numFmt w:val="lowerRoman"/>
      <w:lvlText w:val="%3."/>
      <w:lvlJc w:val="right"/>
      <w:pPr>
        <w:ind w:left="2160" w:hanging="180"/>
      </w:pPr>
    </w:lvl>
    <w:lvl w:ilvl="3" w:tplc="3AE48900">
      <w:start w:val="1"/>
      <w:numFmt w:val="decimal"/>
      <w:lvlText w:val="%4."/>
      <w:lvlJc w:val="left"/>
      <w:pPr>
        <w:ind w:left="2880" w:hanging="360"/>
      </w:pPr>
    </w:lvl>
    <w:lvl w:ilvl="4" w:tplc="36EA1B3C">
      <w:start w:val="1"/>
      <w:numFmt w:val="lowerLetter"/>
      <w:lvlText w:val="%5."/>
      <w:lvlJc w:val="left"/>
      <w:pPr>
        <w:ind w:left="3600" w:hanging="360"/>
      </w:pPr>
    </w:lvl>
    <w:lvl w:ilvl="5" w:tplc="36B07756">
      <w:start w:val="1"/>
      <w:numFmt w:val="lowerRoman"/>
      <w:lvlText w:val="%6."/>
      <w:lvlJc w:val="right"/>
      <w:pPr>
        <w:ind w:left="4320" w:hanging="180"/>
      </w:pPr>
    </w:lvl>
    <w:lvl w:ilvl="6" w:tplc="8C08B8F4">
      <w:start w:val="1"/>
      <w:numFmt w:val="decimal"/>
      <w:lvlText w:val="%7."/>
      <w:lvlJc w:val="left"/>
      <w:pPr>
        <w:ind w:left="5040" w:hanging="360"/>
      </w:pPr>
    </w:lvl>
    <w:lvl w:ilvl="7" w:tplc="F3E2E748">
      <w:start w:val="1"/>
      <w:numFmt w:val="lowerLetter"/>
      <w:lvlText w:val="%8."/>
      <w:lvlJc w:val="left"/>
      <w:pPr>
        <w:ind w:left="5760" w:hanging="360"/>
      </w:pPr>
    </w:lvl>
    <w:lvl w:ilvl="8" w:tplc="501EF4C8">
      <w:start w:val="1"/>
      <w:numFmt w:val="lowerRoman"/>
      <w:lvlText w:val="%9."/>
      <w:lvlJc w:val="right"/>
      <w:pPr>
        <w:ind w:left="6480" w:hanging="180"/>
      </w:pPr>
    </w:lvl>
  </w:abstractNum>
  <w:abstractNum w:abstractNumId="10" w15:restartNumberingAfterBreak="0">
    <w:nsid w:val="323A16BE"/>
    <w:multiLevelType w:val="singleLevel"/>
    <w:tmpl w:val="2236ED44"/>
    <w:lvl w:ilvl="0">
      <w:start w:val="1"/>
      <w:numFmt w:val="decimal"/>
      <w:lvlText w:val="%1."/>
      <w:lvlJc w:val="left"/>
      <w:pPr>
        <w:tabs>
          <w:tab w:val="num" w:pos="2205"/>
        </w:tabs>
        <w:ind w:left="2205" w:hanging="675"/>
      </w:pPr>
    </w:lvl>
  </w:abstractNum>
  <w:abstractNum w:abstractNumId="11" w15:restartNumberingAfterBreak="0">
    <w:nsid w:val="390D6023"/>
    <w:multiLevelType w:val="hybridMultilevel"/>
    <w:tmpl w:val="85A4764C"/>
    <w:lvl w:ilvl="0" w:tplc="C5AE42C8">
      <w:start w:val="1"/>
      <w:numFmt w:val="decimal"/>
      <w:lvlText w:val="%1."/>
      <w:lvlJc w:val="left"/>
      <w:pPr>
        <w:ind w:left="720" w:hanging="360"/>
      </w:pPr>
      <w:rPr>
        <w:b w:val="0"/>
        <w:bCs/>
        <w:i w:val="0"/>
        <w:iCs w:val="0"/>
      </w:rPr>
    </w:lvl>
    <w:lvl w:ilvl="1" w:tplc="1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9622CA7"/>
    <w:multiLevelType w:val="multilevel"/>
    <w:tmpl w:val="DC0C44A2"/>
    <w:lvl w:ilvl="0">
      <w:start w:val="1"/>
      <w:numFmt w:val="decimal"/>
      <w:lvlText w:val="%1."/>
      <w:lvlJc w:val="left"/>
      <w:pPr>
        <w:ind w:left="425" w:hanging="425"/>
      </w:pPr>
      <w:rPr>
        <w:b/>
      </w:rPr>
    </w:lvl>
    <w:lvl w:ilvl="1">
      <w:start w:val="1"/>
      <w:numFmt w:val="lowerRoman"/>
      <w:lvlText w:val="%2)"/>
      <w:lvlJc w:val="left"/>
      <w:pPr>
        <w:ind w:left="851" w:hanging="426"/>
      </w:pPr>
    </w:lvl>
    <w:lvl w:ilvl="2">
      <w:start w:val="1"/>
      <w:numFmt w:val="none"/>
      <w:lvlText w:val=""/>
      <w:lvlJc w:val="left"/>
      <w:pPr>
        <w:ind w:left="1219" w:hanging="368"/>
      </w:pPr>
    </w:lvl>
    <w:lvl w:ilvl="3">
      <w:start w:val="1"/>
      <w:numFmt w:val="none"/>
      <w:lvlText w:val=""/>
      <w:lvlJc w:val="left"/>
      <w:pPr>
        <w:ind w:left="2494" w:hanging="425"/>
      </w:pPr>
    </w:lvl>
    <w:lvl w:ilvl="4">
      <w:start w:val="1"/>
      <w:numFmt w:val="none"/>
      <w:lvlText w:val=""/>
      <w:lvlJc w:val="left"/>
      <w:pPr>
        <w:ind w:left="2919" w:hanging="425"/>
      </w:pPr>
    </w:lvl>
    <w:lvl w:ilvl="5">
      <w:start w:val="1"/>
      <w:numFmt w:val="none"/>
      <w:lvlText w:val=""/>
      <w:lvlJc w:val="left"/>
      <w:pPr>
        <w:ind w:left="3344" w:hanging="425"/>
      </w:pPr>
    </w:lvl>
    <w:lvl w:ilvl="6">
      <w:start w:val="1"/>
      <w:numFmt w:val="none"/>
      <w:lvlText w:val=""/>
      <w:lvlJc w:val="left"/>
      <w:pPr>
        <w:ind w:left="3769" w:hanging="425"/>
      </w:pPr>
    </w:lvl>
    <w:lvl w:ilvl="7">
      <w:start w:val="1"/>
      <w:numFmt w:val="none"/>
      <w:lvlText w:val=""/>
      <w:lvlJc w:val="left"/>
      <w:pPr>
        <w:ind w:left="4194" w:hanging="425"/>
      </w:pPr>
    </w:lvl>
    <w:lvl w:ilvl="8">
      <w:start w:val="1"/>
      <w:numFmt w:val="none"/>
      <w:lvlText w:val=""/>
      <w:lvlJc w:val="left"/>
      <w:pPr>
        <w:ind w:left="4619" w:hanging="425"/>
      </w:pPr>
    </w:lvl>
  </w:abstractNum>
  <w:abstractNum w:abstractNumId="13" w15:restartNumberingAfterBreak="0">
    <w:nsid w:val="3BFA1EB6"/>
    <w:multiLevelType w:val="hybridMultilevel"/>
    <w:tmpl w:val="A31C0170"/>
    <w:lvl w:ilvl="0" w:tplc="089E0F40">
      <w:start w:val="13"/>
      <w:numFmt w:val="decimal"/>
      <w:lvlText w:val="%1."/>
      <w:lvlJc w:val="left"/>
      <w:pPr>
        <w:tabs>
          <w:tab w:val="num" w:pos="720"/>
        </w:tabs>
        <w:ind w:left="720" w:hanging="360"/>
      </w:pPr>
      <w:rPr>
        <w:rFonts w:hint="default"/>
      </w:rPr>
    </w:lvl>
    <w:lvl w:ilvl="1" w:tplc="56C4221C" w:tentative="1">
      <w:start w:val="1"/>
      <w:numFmt w:val="lowerLetter"/>
      <w:lvlText w:val="%2."/>
      <w:lvlJc w:val="left"/>
      <w:pPr>
        <w:tabs>
          <w:tab w:val="num" w:pos="1440"/>
        </w:tabs>
        <w:ind w:left="1440" w:hanging="360"/>
      </w:pPr>
    </w:lvl>
    <w:lvl w:ilvl="2" w:tplc="DBEEDC90" w:tentative="1">
      <w:start w:val="1"/>
      <w:numFmt w:val="lowerRoman"/>
      <w:lvlText w:val="%3."/>
      <w:lvlJc w:val="right"/>
      <w:pPr>
        <w:tabs>
          <w:tab w:val="num" w:pos="2160"/>
        </w:tabs>
        <w:ind w:left="2160" w:hanging="180"/>
      </w:pPr>
    </w:lvl>
    <w:lvl w:ilvl="3" w:tplc="0C1E5218" w:tentative="1">
      <w:start w:val="1"/>
      <w:numFmt w:val="decimal"/>
      <w:lvlText w:val="%4."/>
      <w:lvlJc w:val="left"/>
      <w:pPr>
        <w:tabs>
          <w:tab w:val="num" w:pos="2880"/>
        </w:tabs>
        <w:ind w:left="2880" w:hanging="360"/>
      </w:pPr>
    </w:lvl>
    <w:lvl w:ilvl="4" w:tplc="D0D406A0" w:tentative="1">
      <w:start w:val="1"/>
      <w:numFmt w:val="lowerLetter"/>
      <w:lvlText w:val="%5."/>
      <w:lvlJc w:val="left"/>
      <w:pPr>
        <w:tabs>
          <w:tab w:val="num" w:pos="3600"/>
        </w:tabs>
        <w:ind w:left="3600" w:hanging="360"/>
      </w:pPr>
    </w:lvl>
    <w:lvl w:ilvl="5" w:tplc="61FC97F2" w:tentative="1">
      <w:start w:val="1"/>
      <w:numFmt w:val="lowerRoman"/>
      <w:lvlText w:val="%6."/>
      <w:lvlJc w:val="right"/>
      <w:pPr>
        <w:tabs>
          <w:tab w:val="num" w:pos="4320"/>
        </w:tabs>
        <w:ind w:left="4320" w:hanging="180"/>
      </w:pPr>
    </w:lvl>
    <w:lvl w:ilvl="6" w:tplc="95DCBE20" w:tentative="1">
      <w:start w:val="1"/>
      <w:numFmt w:val="decimal"/>
      <w:lvlText w:val="%7."/>
      <w:lvlJc w:val="left"/>
      <w:pPr>
        <w:tabs>
          <w:tab w:val="num" w:pos="5040"/>
        </w:tabs>
        <w:ind w:left="5040" w:hanging="360"/>
      </w:pPr>
    </w:lvl>
    <w:lvl w:ilvl="7" w:tplc="6F7AF9A8" w:tentative="1">
      <w:start w:val="1"/>
      <w:numFmt w:val="lowerLetter"/>
      <w:lvlText w:val="%8."/>
      <w:lvlJc w:val="left"/>
      <w:pPr>
        <w:tabs>
          <w:tab w:val="num" w:pos="5760"/>
        </w:tabs>
        <w:ind w:left="5760" w:hanging="360"/>
      </w:pPr>
    </w:lvl>
    <w:lvl w:ilvl="8" w:tplc="374012F0" w:tentative="1">
      <w:start w:val="1"/>
      <w:numFmt w:val="lowerRoman"/>
      <w:lvlText w:val="%9."/>
      <w:lvlJc w:val="right"/>
      <w:pPr>
        <w:tabs>
          <w:tab w:val="num" w:pos="6480"/>
        </w:tabs>
        <w:ind w:left="6480" w:hanging="180"/>
      </w:pPr>
    </w:lvl>
  </w:abstractNum>
  <w:abstractNum w:abstractNumId="14" w15:restartNumberingAfterBreak="0">
    <w:nsid w:val="438B5B44"/>
    <w:multiLevelType w:val="hybridMultilevel"/>
    <w:tmpl w:val="B6067CC2"/>
    <w:lvl w:ilvl="0" w:tplc="9DA69834">
      <w:start w:val="11"/>
      <w:numFmt w:val="decimal"/>
      <w:lvlText w:val="%1."/>
      <w:lvlJc w:val="left"/>
      <w:pPr>
        <w:tabs>
          <w:tab w:val="num" w:pos="720"/>
        </w:tabs>
        <w:ind w:left="720" w:hanging="360"/>
      </w:pPr>
      <w:rPr>
        <w:rFonts w:hint="default"/>
      </w:rPr>
    </w:lvl>
    <w:lvl w:ilvl="1" w:tplc="AE24453E" w:tentative="1">
      <w:start w:val="1"/>
      <w:numFmt w:val="lowerLetter"/>
      <w:lvlText w:val="%2."/>
      <w:lvlJc w:val="left"/>
      <w:pPr>
        <w:tabs>
          <w:tab w:val="num" w:pos="1440"/>
        </w:tabs>
        <w:ind w:left="1440" w:hanging="360"/>
      </w:pPr>
    </w:lvl>
    <w:lvl w:ilvl="2" w:tplc="C77C93F0" w:tentative="1">
      <w:start w:val="1"/>
      <w:numFmt w:val="lowerRoman"/>
      <w:lvlText w:val="%3."/>
      <w:lvlJc w:val="right"/>
      <w:pPr>
        <w:tabs>
          <w:tab w:val="num" w:pos="2160"/>
        </w:tabs>
        <w:ind w:left="2160" w:hanging="180"/>
      </w:pPr>
    </w:lvl>
    <w:lvl w:ilvl="3" w:tplc="0902D062" w:tentative="1">
      <w:start w:val="1"/>
      <w:numFmt w:val="decimal"/>
      <w:lvlText w:val="%4."/>
      <w:lvlJc w:val="left"/>
      <w:pPr>
        <w:tabs>
          <w:tab w:val="num" w:pos="2880"/>
        </w:tabs>
        <w:ind w:left="2880" w:hanging="360"/>
      </w:pPr>
    </w:lvl>
    <w:lvl w:ilvl="4" w:tplc="ECA28D26" w:tentative="1">
      <w:start w:val="1"/>
      <w:numFmt w:val="lowerLetter"/>
      <w:lvlText w:val="%5."/>
      <w:lvlJc w:val="left"/>
      <w:pPr>
        <w:tabs>
          <w:tab w:val="num" w:pos="3600"/>
        </w:tabs>
        <w:ind w:left="3600" w:hanging="360"/>
      </w:pPr>
    </w:lvl>
    <w:lvl w:ilvl="5" w:tplc="7884067A" w:tentative="1">
      <w:start w:val="1"/>
      <w:numFmt w:val="lowerRoman"/>
      <w:lvlText w:val="%6."/>
      <w:lvlJc w:val="right"/>
      <w:pPr>
        <w:tabs>
          <w:tab w:val="num" w:pos="4320"/>
        </w:tabs>
        <w:ind w:left="4320" w:hanging="180"/>
      </w:pPr>
    </w:lvl>
    <w:lvl w:ilvl="6" w:tplc="E7AA2770" w:tentative="1">
      <w:start w:val="1"/>
      <w:numFmt w:val="decimal"/>
      <w:lvlText w:val="%7."/>
      <w:lvlJc w:val="left"/>
      <w:pPr>
        <w:tabs>
          <w:tab w:val="num" w:pos="5040"/>
        </w:tabs>
        <w:ind w:left="5040" w:hanging="360"/>
      </w:pPr>
    </w:lvl>
    <w:lvl w:ilvl="7" w:tplc="74D0C560" w:tentative="1">
      <w:start w:val="1"/>
      <w:numFmt w:val="lowerLetter"/>
      <w:lvlText w:val="%8."/>
      <w:lvlJc w:val="left"/>
      <w:pPr>
        <w:tabs>
          <w:tab w:val="num" w:pos="5760"/>
        </w:tabs>
        <w:ind w:left="5760" w:hanging="360"/>
      </w:pPr>
    </w:lvl>
    <w:lvl w:ilvl="8" w:tplc="98F211E4" w:tentative="1">
      <w:start w:val="1"/>
      <w:numFmt w:val="lowerRoman"/>
      <w:lvlText w:val="%9."/>
      <w:lvlJc w:val="right"/>
      <w:pPr>
        <w:tabs>
          <w:tab w:val="num" w:pos="6480"/>
        </w:tabs>
        <w:ind w:left="6480" w:hanging="180"/>
      </w:pPr>
    </w:lvl>
  </w:abstractNum>
  <w:abstractNum w:abstractNumId="15" w15:restartNumberingAfterBreak="0">
    <w:nsid w:val="4F9005FB"/>
    <w:multiLevelType w:val="hybridMultilevel"/>
    <w:tmpl w:val="1D8832D2"/>
    <w:lvl w:ilvl="0" w:tplc="BE3C9E80">
      <w:start w:val="1"/>
      <w:numFmt w:val="decimal"/>
      <w:lvlText w:val="%1."/>
      <w:lvlJc w:val="left"/>
      <w:pPr>
        <w:ind w:left="720" w:hanging="360"/>
      </w:pPr>
      <w:rPr>
        <w:color w:val="auto"/>
      </w:rPr>
    </w:lvl>
    <w:lvl w:ilvl="1" w:tplc="2D12720C">
      <w:start w:val="1"/>
      <w:numFmt w:val="lowerLetter"/>
      <w:lvlText w:val="%2."/>
      <w:lvlJc w:val="left"/>
      <w:pPr>
        <w:ind w:left="1440" w:hanging="360"/>
      </w:pPr>
    </w:lvl>
    <w:lvl w:ilvl="2" w:tplc="BF3A9F3E">
      <w:start w:val="1"/>
      <w:numFmt w:val="lowerRoman"/>
      <w:lvlText w:val="%3."/>
      <w:lvlJc w:val="right"/>
      <w:pPr>
        <w:ind w:left="2160" w:hanging="180"/>
      </w:pPr>
    </w:lvl>
    <w:lvl w:ilvl="3" w:tplc="A3E06E72">
      <w:start w:val="1"/>
      <w:numFmt w:val="decimal"/>
      <w:lvlText w:val="%4."/>
      <w:lvlJc w:val="left"/>
      <w:pPr>
        <w:ind w:left="2880" w:hanging="360"/>
      </w:pPr>
    </w:lvl>
    <w:lvl w:ilvl="4" w:tplc="A7AC18BC">
      <w:start w:val="1"/>
      <w:numFmt w:val="lowerLetter"/>
      <w:lvlText w:val="%5."/>
      <w:lvlJc w:val="left"/>
      <w:pPr>
        <w:ind w:left="3600" w:hanging="360"/>
      </w:pPr>
    </w:lvl>
    <w:lvl w:ilvl="5" w:tplc="29F4D5C2">
      <w:start w:val="1"/>
      <w:numFmt w:val="lowerRoman"/>
      <w:lvlText w:val="%6."/>
      <w:lvlJc w:val="right"/>
      <w:pPr>
        <w:ind w:left="4320" w:hanging="180"/>
      </w:pPr>
    </w:lvl>
    <w:lvl w:ilvl="6" w:tplc="067AE596">
      <w:start w:val="1"/>
      <w:numFmt w:val="decimal"/>
      <w:lvlText w:val="%7."/>
      <w:lvlJc w:val="left"/>
      <w:pPr>
        <w:ind w:left="5040" w:hanging="360"/>
      </w:pPr>
    </w:lvl>
    <w:lvl w:ilvl="7" w:tplc="42C85464">
      <w:start w:val="1"/>
      <w:numFmt w:val="lowerLetter"/>
      <w:lvlText w:val="%8."/>
      <w:lvlJc w:val="left"/>
      <w:pPr>
        <w:ind w:left="5760" w:hanging="360"/>
      </w:pPr>
    </w:lvl>
    <w:lvl w:ilvl="8" w:tplc="139EE404">
      <w:start w:val="1"/>
      <w:numFmt w:val="lowerRoman"/>
      <w:lvlText w:val="%9."/>
      <w:lvlJc w:val="right"/>
      <w:pPr>
        <w:ind w:left="6480" w:hanging="180"/>
      </w:pPr>
    </w:lvl>
  </w:abstractNum>
  <w:abstractNum w:abstractNumId="16" w15:restartNumberingAfterBreak="0">
    <w:nsid w:val="50DA0794"/>
    <w:multiLevelType w:val="multilevel"/>
    <w:tmpl w:val="23B64562"/>
    <w:lvl w:ilvl="0">
      <w:start w:val="1"/>
      <w:numFmt w:val="decimal"/>
      <w:lvlText w:val="%1"/>
      <w:lvlJc w:val="left"/>
      <w:pPr>
        <w:ind w:left="454" w:hanging="454"/>
      </w:pPr>
      <w:rPr>
        <w:rFonts w:hint="default"/>
        <w:b/>
      </w:rPr>
    </w:lvl>
    <w:lvl w:ilvl="1">
      <w:start w:val="1"/>
      <w:numFmt w:val="decimal"/>
      <w:lvlText w:val="%1.%2"/>
      <w:lvlJc w:val="left"/>
      <w:pPr>
        <w:ind w:left="737" w:hanging="62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85A3F7E"/>
    <w:multiLevelType w:val="hybridMultilevel"/>
    <w:tmpl w:val="B77C8412"/>
    <w:lvl w:ilvl="0" w:tplc="22D6D1FA">
      <w:start w:val="1"/>
      <w:numFmt w:val="bullet"/>
      <w:lvlText w:val=""/>
      <w:lvlJc w:val="left"/>
      <w:pPr>
        <w:ind w:left="1080" w:hanging="360"/>
      </w:pPr>
      <w:rPr>
        <w:rFonts w:ascii="Symbol" w:hAnsi="Symbol" w:hint="default"/>
      </w:rPr>
    </w:lvl>
    <w:lvl w:ilvl="1" w:tplc="F926CF18">
      <w:start w:val="1"/>
      <w:numFmt w:val="bullet"/>
      <w:lvlText w:val="o"/>
      <w:lvlJc w:val="left"/>
      <w:pPr>
        <w:ind w:left="1800" w:hanging="360"/>
      </w:pPr>
      <w:rPr>
        <w:rFonts w:ascii="Courier New" w:hAnsi="Courier New" w:cs="Courier New" w:hint="default"/>
      </w:rPr>
    </w:lvl>
    <w:lvl w:ilvl="2" w:tplc="45E25024" w:tentative="1">
      <w:start w:val="1"/>
      <w:numFmt w:val="bullet"/>
      <w:lvlText w:val=""/>
      <w:lvlJc w:val="left"/>
      <w:pPr>
        <w:ind w:left="2520" w:hanging="360"/>
      </w:pPr>
      <w:rPr>
        <w:rFonts w:ascii="Wingdings" w:hAnsi="Wingdings" w:hint="default"/>
      </w:rPr>
    </w:lvl>
    <w:lvl w:ilvl="3" w:tplc="0D0CDF34" w:tentative="1">
      <w:start w:val="1"/>
      <w:numFmt w:val="bullet"/>
      <w:lvlText w:val=""/>
      <w:lvlJc w:val="left"/>
      <w:pPr>
        <w:ind w:left="3240" w:hanging="360"/>
      </w:pPr>
      <w:rPr>
        <w:rFonts w:ascii="Symbol" w:hAnsi="Symbol" w:hint="default"/>
      </w:rPr>
    </w:lvl>
    <w:lvl w:ilvl="4" w:tplc="783E8768" w:tentative="1">
      <w:start w:val="1"/>
      <w:numFmt w:val="bullet"/>
      <w:lvlText w:val="o"/>
      <w:lvlJc w:val="left"/>
      <w:pPr>
        <w:ind w:left="3960" w:hanging="360"/>
      </w:pPr>
      <w:rPr>
        <w:rFonts w:ascii="Courier New" w:hAnsi="Courier New" w:cs="Courier New" w:hint="default"/>
      </w:rPr>
    </w:lvl>
    <w:lvl w:ilvl="5" w:tplc="3B707FFC" w:tentative="1">
      <w:start w:val="1"/>
      <w:numFmt w:val="bullet"/>
      <w:lvlText w:val=""/>
      <w:lvlJc w:val="left"/>
      <w:pPr>
        <w:ind w:left="4680" w:hanging="360"/>
      </w:pPr>
      <w:rPr>
        <w:rFonts w:ascii="Wingdings" w:hAnsi="Wingdings" w:hint="default"/>
      </w:rPr>
    </w:lvl>
    <w:lvl w:ilvl="6" w:tplc="6CA4634A" w:tentative="1">
      <w:start w:val="1"/>
      <w:numFmt w:val="bullet"/>
      <w:lvlText w:val=""/>
      <w:lvlJc w:val="left"/>
      <w:pPr>
        <w:ind w:left="5400" w:hanging="360"/>
      </w:pPr>
      <w:rPr>
        <w:rFonts w:ascii="Symbol" w:hAnsi="Symbol" w:hint="default"/>
      </w:rPr>
    </w:lvl>
    <w:lvl w:ilvl="7" w:tplc="8A40480E" w:tentative="1">
      <w:start w:val="1"/>
      <w:numFmt w:val="bullet"/>
      <w:lvlText w:val="o"/>
      <w:lvlJc w:val="left"/>
      <w:pPr>
        <w:ind w:left="6120" w:hanging="360"/>
      </w:pPr>
      <w:rPr>
        <w:rFonts w:ascii="Courier New" w:hAnsi="Courier New" w:cs="Courier New" w:hint="default"/>
      </w:rPr>
    </w:lvl>
    <w:lvl w:ilvl="8" w:tplc="A852EC22" w:tentative="1">
      <w:start w:val="1"/>
      <w:numFmt w:val="bullet"/>
      <w:lvlText w:val=""/>
      <w:lvlJc w:val="left"/>
      <w:pPr>
        <w:ind w:left="6840" w:hanging="360"/>
      </w:pPr>
      <w:rPr>
        <w:rFonts w:ascii="Wingdings" w:hAnsi="Wingdings" w:hint="default"/>
      </w:rPr>
    </w:lvl>
  </w:abstractNum>
  <w:abstractNum w:abstractNumId="18" w15:restartNumberingAfterBreak="0">
    <w:nsid w:val="5EB4652E"/>
    <w:multiLevelType w:val="hybridMultilevel"/>
    <w:tmpl w:val="A10E016C"/>
    <w:lvl w:ilvl="0" w:tplc="A7CA6BF8">
      <w:start w:val="1"/>
      <w:numFmt w:val="bullet"/>
      <w:lvlText w:val=""/>
      <w:lvlJc w:val="left"/>
      <w:pPr>
        <w:ind w:left="720" w:hanging="360"/>
      </w:pPr>
      <w:rPr>
        <w:rFonts w:ascii="Symbol" w:hAnsi="Symbol" w:hint="default"/>
      </w:rPr>
    </w:lvl>
    <w:lvl w:ilvl="1" w:tplc="917E38A6" w:tentative="1">
      <w:start w:val="1"/>
      <w:numFmt w:val="bullet"/>
      <w:lvlText w:val="o"/>
      <w:lvlJc w:val="left"/>
      <w:pPr>
        <w:ind w:left="1440" w:hanging="360"/>
      </w:pPr>
      <w:rPr>
        <w:rFonts w:ascii="Courier New" w:hAnsi="Courier New" w:cs="Courier New" w:hint="default"/>
      </w:rPr>
    </w:lvl>
    <w:lvl w:ilvl="2" w:tplc="A7D8A300" w:tentative="1">
      <w:start w:val="1"/>
      <w:numFmt w:val="bullet"/>
      <w:lvlText w:val=""/>
      <w:lvlJc w:val="left"/>
      <w:pPr>
        <w:ind w:left="2160" w:hanging="360"/>
      </w:pPr>
      <w:rPr>
        <w:rFonts w:ascii="Wingdings" w:hAnsi="Wingdings" w:hint="default"/>
      </w:rPr>
    </w:lvl>
    <w:lvl w:ilvl="3" w:tplc="B88C7624" w:tentative="1">
      <w:start w:val="1"/>
      <w:numFmt w:val="bullet"/>
      <w:lvlText w:val=""/>
      <w:lvlJc w:val="left"/>
      <w:pPr>
        <w:ind w:left="2880" w:hanging="360"/>
      </w:pPr>
      <w:rPr>
        <w:rFonts w:ascii="Symbol" w:hAnsi="Symbol" w:hint="default"/>
      </w:rPr>
    </w:lvl>
    <w:lvl w:ilvl="4" w:tplc="CD2EDBD0" w:tentative="1">
      <w:start w:val="1"/>
      <w:numFmt w:val="bullet"/>
      <w:lvlText w:val="o"/>
      <w:lvlJc w:val="left"/>
      <w:pPr>
        <w:ind w:left="3600" w:hanging="360"/>
      </w:pPr>
      <w:rPr>
        <w:rFonts w:ascii="Courier New" w:hAnsi="Courier New" w:cs="Courier New" w:hint="default"/>
      </w:rPr>
    </w:lvl>
    <w:lvl w:ilvl="5" w:tplc="7458BA3A" w:tentative="1">
      <w:start w:val="1"/>
      <w:numFmt w:val="bullet"/>
      <w:lvlText w:val=""/>
      <w:lvlJc w:val="left"/>
      <w:pPr>
        <w:ind w:left="4320" w:hanging="360"/>
      </w:pPr>
      <w:rPr>
        <w:rFonts w:ascii="Wingdings" w:hAnsi="Wingdings" w:hint="default"/>
      </w:rPr>
    </w:lvl>
    <w:lvl w:ilvl="6" w:tplc="D954E7C6" w:tentative="1">
      <w:start w:val="1"/>
      <w:numFmt w:val="bullet"/>
      <w:lvlText w:val=""/>
      <w:lvlJc w:val="left"/>
      <w:pPr>
        <w:ind w:left="5040" w:hanging="360"/>
      </w:pPr>
      <w:rPr>
        <w:rFonts w:ascii="Symbol" w:hAnsi="Symbol" w:hint="default"/>
      </w:rPr>
    </w:lvl>
    <w:lvl w:ilvl="7" w:tplc="487C24DC" w:tentative="1">
      <w:start w:val="1"/>
      <w:numFmt w:val="bullet"/>
      <w:lvlText w:val="o"/>
      <w:lvlJc w:val="left"/>
      <w:pPr>
        <w:ind w:left="5760" w:hanging="360"/>
      </w:pPr>
      <w:rPr>
        <w:rFonts w:ascii="Courier New" w:hAnsi="Courier New" w:cs="Courier New" w:hint="default"/>
      </w:rPr>
    </w:lvl>
    <w:lvl w:ilvl="8" w:tplc="93DC0926" w:tentative="1">
      <w:start w:val="1"/>
      <w:numFmt w:val="bullet"/>
      <w:lvlText w:val=""/>
      <w:lvlJc w:val="left"/>
      <w:pPr>
        <w:ind w:left="6480" w:hanging="360"/>
      </w:pPr>
      <w:rPr>
        <w:rFonts w:ascii="Wingdings" w:hAnsi="Wingdings" w:hint="default"/>
      </w:rPr>
    </w:lvl>
  </w:abstractNum>
  <w:abstractNum w:abstractNumId="19" w15:restartNumberingAfterBreak="0">
    <w:nsid w:val="5EDA27E8"/>
    <w:multiLevelType w:val="hybridMultilevel"/>
    <w:tmpl w:val="6072635A"/>
    <w:lvl w:ilvl="0" w:tplc="A3D6FB88">
      <w:start w:val="1"/>
      <w:numFmt w:val="decimal"/>
      <w:lvlText w:val="%1."/>
      <w:lvlJc w:val="left"/>
      <w:pPr>
        <w:ind w:left="720" w:hanging="360"/>
      </w:pPr>
    </w:lvl>
    <w:lvl w:ilvl="1" w:tplc="47862EBC">
      <w:start w:val="1"/>
      <w:numFmt w:val="lowerLetter"/>
      <w:lvlText w:val="%2."/>
      <w:lvlJc w:val="left"/>
      <w:pPr>
        <w:ind w:left="1440" w:hanging="360"/>
      </w:pPr>
    </w:lvl>
    <w:lvl w:ilvl="2" w:tplc="6C0C83A8">
      <w:start w:val="1"/>
      <w:numFmt w:val="lowerRoman"/>
      <w:lvlText w:val="%3."/>
      <w:lvlJc w:val="right"/>
      <w:pPr>
        <w:ind w:left="2160" w:hanging="180"/>
      </w:pPr>
    </w:lvl>
    <w:lvl w:ilvl="3" w:tplc="6952DC34">
      <w:start w:val="1"/>
      <w:numFmt w:val="decimal"/>
      <w:lvlText w:val="%4."/>
      <w:lvlJc w:val="left"/>
      <w:pPr>
        <w:ind w:left="2880" w:hanging="360"/>
      </w:pPr>
    </w:lvl>
    <w:lvl w:ilvl="4" w:tplc="56B83BB2">
      <w:start w:val="1"/>
      <w:numFmt w:val="lowerLetter"/>
      <w:lvlText w:val="%5."/>
      <w:lvlJc w:val="left"/>
      <w:pPr>
        <w:ind w:left="3600" w:hanging="360"/>
      </w:pPr>
    </w:lvl>
    <w:lvl w:ilvl="5" w:tplc="842E39A6">
      <w:start w:val="1"/>
      <w:numFmt w:val="lowerRoman"/>
      <w:lvlText w:val="%6."/>
      <w:lvlJc w:val="right"/>
      <w:pPr>
        <w:ind w:left="4320" w:hanging="180"/>
      </w:pPr>
    </w:lvl>
    <w:lvl w:ilvl="6" w:tplc="EC1EBD4C">
      <w:start w:val="1"/>
      <w:numFmt w:val="decimal"/>
      <w:lvlText w:val="%7."/>
      <w:lvlJc w:val="left"/>
      <w:pPr>
        <w:ind w:left="5040" w:hanging="360"/>
      </w:pPr>
    </w:lvl>
    <w:lvl w:ilvl="7" w:tplc="B802C68C">
      <w:start w:val="1"/>
      <w:numFmt w:val="lowerLetter"/>
      <w:lvlText w:val="%8."/>
      <w:lvlJc w:val="left"/>
      <w:pPr>
        <w:ind w:left="5760" w:hanging="360"/>
      </w:pPr>
    </w:lvl>
    <w:lvl w:ilvl="8" w:tplc="73089584">
      <w:start w:val="1"/>
      <w:numFmt w:val="lowerRoman"/>
      <w:lvlText w:val="%9."/>
      <w:lvlJc w:val="right"/>
      <w:pPr>
        <w:ind w:left="6480" w:hanging="180"/>
      </w:pPr>
    </w:lvl>
  </w:abstractNum>
  <w:abstractNum w:abstractNumId="20" w15:restartNumberingAfterBreak="0">
    <w:nsid w:val="682F1C08"/>
    <w:multiLevelType w:val="hybridMultilevel"/>
    <w:tmpl w:val="2B34F426"/>
    <w:lvl w:ilvl="0" w:tplc="14090001">
      <w:start w:val="1"/>
      <w:numFmt w:val="bullet"/>
      <w:lvlText w:val=""/>
      <w:lvlJc w:val="left"/>
      <w:pPr>
        <w:ind w:left="1800" w:hanging="360"/>
      </w:pPr>
      <w:rPr>
        <w:rFonts w:ascii="Symbol" w:hAnsi="Symbol" w:hint="default"/>
      </w:rPr>
    </w:lvl>
    <w:lvl w:ilvl="1" w:tplc="14090003" w:tentative="1">
      <w:start w:val="1"/>
      <w:numFmt w:val="bullet"/>
      <w:lvlText w:val="o"/>
      <w:lvlJc w:val="left"/>
      <w:pPr>
        <w:ind w:left="2520" w:hanging="360"/>
      </w:pPr>
      <w:rPr>
        <w:rFonts w:ascii="Courier New" w:hAnsi="Courier New" w:cs="Courier New" w:hint="default"/>
      </w:rPr>
    </w:lvl>
    <w:lvl w:ilvl="2" w:tplc="14090005" w:tentative="1">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21" w15:restartNumberingAfterBreak="0">
    <w:nsid w:val="720904D5"/>
    <w:multiLevelType w:val="hybridMultilevel"/>
    <w:tmpl w:val="2A86D982"/>
    <w:lvl w:ilvl="0" w:tplc="FF18C19A">
      <w:start w:val="1"/>
      <w:numFmt w:val="decimal"/>
      <w:lvlText w:val="%1."/>
      <w:lvlJc w:val="left"/>
      <w:pPr>
        <w:ind w:left="360" w:hanging="360"/>
      </w:pPr>
    </w:lvl>
    <w:lvl w:ilvl="1" w:tplc="D0E0B6D4">
      <w:start w:val="1"/>
      <w:numFmt w:val="bullet"/>
      <w:lvlText w:val="o"/>
      <w:lvlJc w:val="left"/>
      <w:pPr>
        <w:ind w:left="1080" w:hanging="360"/>
      </w:pPr>
      <w:rPr>
        <w:rFonts w:ascii="Courier New" w:hAnsi="Courier New" w:cs="Courier New" w:hint="default"/>
      </w:rPr>
    </w:lvl>
    <w:lvl w:ilvl="2" w:tplc="70362484">
      <w:start w:val="1"/>
      <w:numFmt w:val="bullet"/>
      <w:lvlText w:val=""/>
      <w:lvlJc w:val="left"/>
      <w:pPr>
        <w:ind w:left="1800" w:hanging="360"/>
      </w:pPr>
      <w:rPr>
        <w:rFonts w:ascii="Wingdings" w:hAnsi="Wingdings" w:hint="default"/>
      </w:rPr>
    </w:lvl>
    <w:lvl w:ilvl="3" w:tplc="660081FC">
      <w:start w:val="1"/>
      <w:numFmt w:val="bullet"/>
      <w:lvlText w:val=""/>
      <w:lvlJc w:val="left"/>
      <w:pPr>
        <w:ind w:left="2520" w:hanging="360"/>
      </w:pPr>
      <w:rPr>
        <w:rFonts w:ascii="Symbol" w:hAnsi="Symbol" w:hint="default"/>
      </w:rPr>
    </w:lvl>
    <w:lvl w:ilvl="4" w:tplc="1BC6DD0E">
      <w:start w:val="1"/>
      <w:numFmt w:val="bullet"/>
      <w:lvlText w:val="o"/>
      <w:lvlJc w:val="left"/>
      <w:pPr>
        <w:ind w:left="3240" w:hanging="360"/>
      </w:pPr>
      <w:rPr>
        <w:rFonts w:ascii="Courier New" w:hAnsi="Courier New" w:cs="Courier New" w:hint="default"/>
      </w:rPr>
    </w:lvl>
    <w:lvl w:ilvl="5" w:tplc="F94C73F2">
      <w:start w:val="1"/>
      <w:numFmt w:val="bullet"/>
      <w:lvlText w:val=""/>
      <w:lvlJc w:val="left"/>
      <w:pPr>
        <w:ind w:left="3960" w:hanging="360"/>
      </w:pPr>
      <w:rPr>
        <w:rFonts w:ascii="Wingdings" w:hAnsi="Wingdings" w:hint="default"/>
      </w:rPr>
    </w:lvl>
    <w:lvl w:ilvl="6" w:tplc="9E2479B0">
      <w:start w:val="1"/>
      <w:numFmt w:val="bullet"/>
      <w:lvlText w:val=""/>
      <w:lvlJc w:val="left"/>
      <w:pPr>
        <w:ind w:left="4680" w:hanging="360"/>
      </w:pPr>
      <w:rPr>
        <w:rFonts w:ascii="Symbol" w:hAnsi="Symbol" w:hint="default"/>
      </w:rPr>
    </w:lvl>
    <w:lvl w:ilvl="7" w:tplc="DAA692C2">
      <w:start w:val="1"/>
      <w:numFmt w:val="bullet"/>
      <w:lvlText w:val="o"/>
      <w:lvlJc w:val="left"/>
      <w:pPr>
        <w:ind w:left="5400" w:hanging="360"/>
      </w:pPr>
      <w:rPr>
        <w:rFonts w:ascii="Courier New" w:hAnsi="Courier New" w:cs="Courier New" w:hint="default"/>
      </w:rPr>
    </w:lvl>
    <w:lvl w:ilvl="8" w:tplc="8FCAD33C">
      <w:start w:val="1"/>
      <w:numFmt w:val="bullet"/>
      <w:lvlText w:val=""/>
      <w:lvlJc w:val="left"/>
      <w:pPr>
        <w:ind w:left="6120" w:hanging="360"/>
      </w:pPr>
      <w:rPr>
        <w:rFonts w:ascii="Wingdings" w:hAnsi="Wingdings" w:hint="default"/>
      </w:rPr>
    </w:lvl>
  </w:abstractNum>
  <w:abstractNum w:abstractNumId="22" w15:restartNumberingAfterBreak="0">
    <w:nsid w:val="746816F2"/>
    <w:multiLevelType w:val="hybridMultilevel"/>
    <w:tmpl w:val="A0EE5D24"/>
    <w:lvl w:ilvl="0" w:tplc="E1DC5A9C">
      <w:start w:val="1"/>
      <w:numFmt w:val="decimal"/>
      <w:lvlText w:val="%1."/>
      <w:lvlJc w:val="left"/>
      <w:pPr>
        <w:tabs>
          <w:tab w:val="num" w:pos="1298"/>
        </w:tabs>
        <w:ind w:left="1298" w:hanging="360"/>
      </w:pPr>
    </w:lvl>
    <w:lvl w:ilvl="1" w:tplc="97D08514">
      <w:start w:val="1"/>
      <w:numFmt w:val="bullet"/>
      <w:lvlText w:val=""/>
      <w:lvlJc w:val="left"/>
      <w:pPr>
        <w:tabs>
          <w:tab w:val="num" w:pos="2018"/>
        </w:tabs>
        <w:ind w:left="2018" w:hanging="360"/>
      </w:pPr>
      <w:rPr>
        <w:rFonts w:ascii="Symbol" w:hAnsi="Symbol" w:hint="default"/>
      </w:rPr>
    </w:lvl>
    <w:lvl w:ilvl="2" w:tplc="D9ECBDCE">
      <w:start w:val="1"/>
      <w:numFmt w:val="decimal"/>
      <w:lvlText w:val="%3."/>
      <w:lvlJc w:val="left"/>
      <w:pPr>
        <w:tabs>
          <w:tab w:val="num" w:pos="2918"/>
        </w:tabs>
        <w:ind w:left="2918" w:hanging="360"/>
      </w:pPr>
    </w:lvl>
    <w:lvl w:ilvl="3" w:tplc="05667314">
      <w:start w:val="1"/>
      <w:numFmt w:val="decimal"/>
      <w:lvlText w:val="%4."/>
      <w:lvlJc w:val="left"/>
      <w:pPr>
        <w:tabs>
          <w:tab w:val="num" w:pos="2880"/>
        </w:tabs>
        <w:ind w:left="2880" w:hanging="360"/>
      </w:pPr>
    </w:lvl>
    <w:lvl w:ilvl="4" w:tplc="2E165856">
      <w:start w:val="1"/>
      <w:numFmt w:val="decimal"/>
      <w:lvlText w:val="%5."/>
      <w:lvlJc w:val="left"/>
      <w:pPr>
        <w:tabs>
          <w:tab w:val="num" w:pos="3600"/>
        </w:tabs>
        <w:ind w:left="3600" w:hanging="360"/>
      </w:pPr>
    </w:lvl>
    <w:lvl w:ilvl="5" w:tplc="5D88BDCE">
      <w:start w:val="1"/>
      <w:numFmt w:val="decimal"/>
      <w:lvlText w:val="%6."/>
      <w:lvlJc w:val="left"/>
      <w:pPr>
        <w:tabs>
          <w:tab w:val="num" w:pos="4320"/>
        </w:tabs>
        <w:ind w:left="4320" w:hanging="360"/>
      </w:pPr>
    </w:lvl>
    <w:lvl w:ilvl="6" w:tplc="42DC778C">
      <w:start w:val="1"/>
      <w:numFmt w:val="decimal"/>
      <w:lvlText w:val="%7."/>
      <w:lvlJc w:val="left"/>
      <w:pPr>
        <w:tabs>
          <w:tab w:val="num" w:pos="5040"/>
        </w:tabs>
        <w:ind w:left="5040" w:hanging="360"/>
      </w:pPr>
    </w:lvl>
    <w:lvl w:ilvl="7" w:tplc="9B1CE8D0">
      <w:start w:val="1"/>
      <w:numFmt w:val="decimal"/>
      <w:lvlText w:val="%8."/>
      <w:lvlJc w:val="left"/>
      <w:pPr>
        <w:tabs>
          <w:tab w:val="num" w:pos="5760"/>
        </w:tabs>
        <w:ind w:left="5760" w:hanging="360"/>
      </w:pPr>
    </w:lvl>
    <w:lvl w:ilvl="8" w:tplc="2F460582">
      <w:start w:val="1"/>
      <w:numFmt w:val="decimal"/>
      <w:lvlText w:val="%9."/>
      <w:lvlJc w:val="left"/>
      <w:pPr>
        <w:tabs>
          <w:tab w:val="num" w:pos="6480"/>
        </w:tabs>
        <w:ind w:left="6480" w:hanging="360"/>
      </w:pPr>
    </w:lvl>
  </w:abstractNum>
  <w:abstractNum w:abstractNumId="23" w15:restartNumberingAfterBreak="0">
    <w:nsid w:val="74762208"/>
    <w:multiLevelType w:val="hybridMultilevel"/>
    <w:tmpl w:val="9F8C4F7A"/>
    <w:lvl w:ilvl="0" w:tplc="94621DEE">
      <w:start w:val="1"/>
      <w:numFmt w:val="upperRoman"/>
      <w:lvlText w:val="%1."/>
      <w:lvlJc w:val="right"/>
      <w:pPr>
        <w:ind w:left="1287" w:hanging="360"/>
      </w:pPr>
    </w:lvl>
    <w:lvl w:ilvl="1" w:tplc="7840A0D0">
      <w:start w:val="1"/>
      <w:numFmt w:val="lowerLetter"/>
      <w:lvlText w:val="%2."/>
      <w:lvlJc w:val="left"/>
      <w:pPr>
        <w:ind w:left="2007" w:hanging="360"/>
      </w:pPr>
    </w:lvl>
    <w:lvl w:ilvl="2" w:tplc="B3D68CE4">
      <w:start w:val="1"/>
      <w:numFmt w:val="lowerRoman"/>
      <w:lvlText w:val="%3."/>
      <w:lvlJc w:val="right"/>
      <w:pPr>
        <w:ind w:left="2727" w:hanging="180"/>
      </w:pPr>
    </w:lvl>
    <w:lvl w:ilvl="3" w:tplc="80105EE0">
      <w:start w:val="1"/>
      <w:numFmt w:val="decimal"/>
      <w:lvlText w:val="%4."/>
      <w:lvlJc w:val="left"/>
      <w:pPr>
        <w:ind w:left="3447" w:hanging="360"/>
      </w:pPr>
    </w:lvl>
    <w:lvl w:ilvl="4" w:tplc="0A88790E">
      <w:start w:val="1"/>
      <w:numFmt w:val="lowerLetter"/>
      <w:lvlText w:val="%5."/>
      <w:lvlJc w:val="left"/>
      <w:pPr>
        <w:ind w:left="4167" w:hanging="360"/>
      </w:pPr>
    </w:lvl>
    <w:lvl w:ilvl="5" w:tplc="7A6632C4">
      <w:start w:val="1"/>
      <w:numFmt w:val="lowerRoman"/>
      <w:lvlText w:val="%6."/>
      <w:lvlJc w:val="right"/>
      <w:pPr>
        <w:ind w:left="4887" w:hanging="180"/>
      </w:pPr>
    </w:lvl>
    <w:lvl w:ilvl="6" w:tplc="0AEAF890">
      <w:start w:val="1"/>
      <w:numFmt w:val="decimal"/>
      <w:lvlText w:val="%7."/>
      <w:lvlJc w:val="left"/>
      <w:pPr>
        <w:ind w:left="5607" w:hanging="360"/>
      </w:pPr>
    </w:lvl>
    <w:lvl w:ilvl="7" w:tplc="357640E4">
      <w:start w:val="1"/>
      <w:numFmt w:val="lowerLetter"/>
      <w:lvlText w:val="%8."/>
      <w:lvlJc w:val="left"/>
      <w:pPr>
        <w:ind w:left="6327" w:hanging="360"/>
      </w:pPr>
    </w:lvl>
    <w:lvl w:ilvl="8" w:tplc="C1B4B3B8">
      <w:start w:val="1"/>
      <w:numFmt w:val="lowerRoman"/>
      <w:lvlText w:val="%9."/>
      <w:lvlJc w:val="right"/>
      <w:pPr>
        <w:ind w:left="7047" w:hanging="180"/>
      </w:pPr>
    </w:lvl>
  </w:abstractNum>
  <w:abstractNum w:abstractNumId="24" w15:restartNumberingAfterBreak="0">
    <w:nsid w:val="78E83418"/>
    <w:multiLevelType w:val="singleLevel"/>
    <w:tmpl w:val="9CECA012"/>
    <w:lvl w:ilvl="0">
      <w:start w:val="1"/>
      <w:numFmt w:val="lowerLetter"/>
      <w:lvlText w:val="(%1)"/>
      <w:lvlJc w:val="left"/>
      <w:pPr>
        <w:tabs>
          <w:tab w:val="num" w:pos="2202"/>
        </w:tabs>
        <w:ind w:left="2202" w:hanging="672"/>
      </w:pPr>
    </w:lvl>
  </w:abstractNum>
  <w:num w:numId="1">
    <w:abstractNumId w:val="24"/>
    <w:lvlOverride w:ilvl="0">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0"/>
    <w:lvlOverride w:ilvl="0">
      <w:startOverride w:val="1"/>
    </w:lvlOverride>
  </w:num>
  <w:num w:numId="7">
    <w:abstractNumId w:val="4"/>
  </w:num>
  <w:num w:numId="8">
    <w:abstractNumId w:val="14"/>
  </w:num>
  <w:num w:numId="9">
    <w:abstractNumId w:val="1"/>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3"/>
  </w:num>
  <w:num w:numId="20">
    <w:abstractNumId w:val="17"/>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21"/>
    <w:lvlOverride w:ilvl="0">
      <w:startOverride w:val="1"/>
    </w:lvlOverride>
    <w:lvlOverride w:ilvl="1"/>
    <w:lvlOverride w:ilvl="2"/>
    <w:lvlOverride w:ilvl="3"/>
    <w:lvlOverride w:ilvl="4"/>
    <w:lvlOverride w:ilvl="5"/>
    <w:lvlOverride w:ilvl="6"/>
    <w:lvlOverride w:ilvl="7"/>
    <w:lvlOverride w:ilvl="8"/>
  </w:num>
  <w:num w:numId="23">
    <w:abstractNumId w:val="18"/>
  </w:num>
  <w:num w:numId="24">
    <w:abstractNumId w:val="16"/>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0"/>
  </w:num>
  <w:num w:numId="31">
    <w:abstractNumId w:val="0"/>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3075"/>
    <o:shapelayout v:ext="edit">
      <o:idmap v:ext="edit" data="2,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755"/>
    <w:rsid w:val="000C0129"/>
    <w:rsid w:val="00297FDB"/>
    <w:rsid w:val="0030478E"/>
    <w:rsid w:val="004345CC"/>
    <w:rsid w:val="00483B83"/>
    <w:rsid w:val="005628C4"/>
    <w:rsid w:val="00AB68EB"/>
    <w:rsid w:val="00AC6807"/>
    <w:rsid w:val="00B57755"/>
    <w:rsid w:val="00F45172"/>
  </w:rsids>
  <m:mathPr>
    <m:mathFont m:val="Cambria Math"/>
    <m:brkBin m:val="before"/>
    <m:brkBinSub m:val="--"/>
    <m:smallFrac m:val="0"/>
    <m:dispDef/>
    <m:lMargin m:val="0"/>
    <m:rMargin m:val="0"/>
    <m:defJc m:val="centerGroup"/>
    <m:wrapRight/>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14:docId w14:val="0D24F222"/>
  <w15:docId w15:val="{6EB75BDA-DAA8-40EA-85C2-1E240C99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List 3"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0FA"/>
    <w:pPr>
      <w:jc w:val="both"/>
    </w:pPr>
    <w:rPr>
      <w:rFonts w:ascii="Book Antiqua" w:hAnsi="Book Antiqua"/>
      <w:sz w:val="23"/>
      <w:lang w:eastAsia="en-US"/>
    </w:rPr>
  </w:style>
  <w:style w:type="paragraph" w:styleId="Heading1">
    <w:name w:val="heading 1"/>
    <w:basedOn w:val="Normal"/>
    <w:next w:val="Normal"/>
    <w:link w:val="Heading1Char"/>
    <w:uiPriority w:val="9"/>
    <w:qFormat/>
    <w:rsid w:val="00483B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9130FA"/>
    <w:pPr>
      <w:keepNext/>
      <w:ind w:left="765" w:hanging="765"/>
      <w:jc w:val="left"/>
      <w:outlineLvl w:val="1"/>
    </w:pPr>
    <w:rPr>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130FA"/>
    <w:pPr>
      <w:tabs>
        <w:tab w:val="center" w:pos="4153"/>
        <w:tab w:val="right" w:pos="8306"/>
      </w:tabs>
    </w:pPr>
  </w:style>
  <w:style w:type="paragraph" w:styleId="BodyTextIndent">
    <w:name w:val="Body Text Indent"/>
    <w:basedOn w:val="Normal"/>
    <w:rsid w:val="009130FA"/>
    <w:pPr>
      <w:ind w:left="765" w:firstLine="765"/>
    </w:pPr>
    <w:rPr>
      <w:rFonts w:ascii="Palatino" w:hAnsi="Palatino"/>
      <w:i/>
      <w:lang w:val="en-US"/>
    </w:rPr>
  </w:style>
  <w:style w:type="table" w:styleId="TableGrid">
    <w:name w:val="Table Grid"/>
    <w:basedOn w:val="TableNormal"/>
    <w:rsid w:val="007C4BD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A0DCC"/>
    <w:rPr>
      <w:rFonts w:ascii="Tahoma" w:hAnsi="Tahoma" w:cs="Tahoma"/>
      <w:sz w:val="16"/>
      <w:szCs w:val="16"/>
    </w:rPr>
  </w:style>
  <w:style w:type="paragraph" w:styleId="Footer">
    <w:name w:val="footer"/>
    <w:basedOn w:val="Normal"/>
    <w:link w:val="FooterChar"/>
    <w:uiPriority w:val="99"/>
    <w:rsid w:val="007A4F48"/>
    <w:pPr>
      <w:tabs>
        <w:tab w:val="center" w:pos="4320"/>
        <w:tab w:val="right" w:pos="8640"/>
      </w:tabs>
      <w:jc w:val="right"/>
    </w:pPr>
    <w:rPr>
      <w:rFonts w:ascii="Calibri" w:hAnsi="Calibri"/>
      <w:sz w:val="20"/>
    </w:rPr>
  </w:style>
  <w:style w:type="character" w:styleId="Hyperlink">
    <w:name w:val="Hyperlink"/>
    <w:rsid w:val="00467BB5"/>
    <w:rPr>
      <w:color w:val="0000FF"/>
      <w:u w:val="single"/>
    </w:rPr>
  </w:style>
  <w:style w:type="paragraph" w:styleId="ListParagraph">
    <w:name w:val="List Paragraph"/>
    <w:basedOn w:val="Normal"/>
    <w:link w:val="ListParagraphChar"/>
    <w:uiPriority w:val="34"/>
    <w:qFormat/>
    <w:rsid w:val="0052328F"/>
    <w:pPr>
      <w:ind w:left="720"/>
    </w:pPr>
  </w:style>
  <w:style w:type="character" w:customStyle="1" w:styleId="FooterChar">
    <w:name w:val="Footer Char"/>
    <w:link w:val="Footer"/>
    <w:uiPriority w:val="99"/>
    <w:rsid w:val="007A4F48"/>
    <w:rPr>
      <w:rFonts w:ascii="Calibri" w:hAnsi="Calibri"/>
      <w:lang w:eastAsia="en-US"/>
    </w:rPr>
  </w:style>
  <w:style w:type="character" w:customStyle="1" w:styleId="HeaderChar">
    <w:name w:val="Header Char"/>
    <w:link w:val="Header"/>
    <w:uiPriority w:val="99"/>
    <w:rsid w:val="002F50DF"/>
    <w:rPr>
      <w:rFonts w:ascii="Book Antiqua" w:hAnsi="Book Antiqua"/>
      <w:sz w:val="23"/>
      <w:lang w:eastAsia="en-US"/>
    </w:rPr>
  </w:style>
  <w:style w:type="paragraph" w:styleId="BodyText">
    <w:name w:val="Body Text"/>
    <w:basedOn w:val="Normal"/>
    <w:link w:val="BodyTextChar"/>
    <w:rsid w:val="006C1752"/>
    <w:pPr>
      <w:spacing w:after="120"/>
    </w:pPr>
  </w:style>
  <w:style w:type="character" w:customStyle="1" w:styleId="BodyTextChar">
    <w:name w:val="Body Text Char"/>
    <w:basedOn w:val="DefaultParagraphFont"/>
    <w:link w:val="BodyText"/>
    <w:rsid w:val="006C1752"/>
    <w:rPr>
      <w:rFonts w:ascii="Book Antiqua" w:hAnsi="Book Antiqua"/>
      <w:sz w:val="23"/>
      <w:lang w:eastAsia="en-US"/>
    </w:rPr>
  </w:style>
  <w:style w:type="character" w:customStyle="1" w:styleId="Heading1Char">
    <w:name w:val="Heading 1 Char"/>
    <w:basedOn w:val="DefaultParagraphFont"/>
    <w:link w:val="Heading1"/>
    <w:rsid w:val="00483B83"/>
    <w:rPr>
      <w:rFonts w:asciiTheme="majorHAnsi" w:eastAsiaTheme="majorEastAsia" w:hAnsiTheme="majorHAnsi" w:cstheme="majorBidi"/>
      <w:color w:val="2E74B5" w:themeColor="accent1" w:themeShade="BF"/>
      <w:sz w:val="32"/>
      <w:szCs w:val="32"/>
      <w:lang w:eastAsia="en-US"/>
    </w:rPr>
  </w:style>
  <w:style w:type="paragraph" w:styleId="List3">
    <w:name w:val="List 3"/>
    <w:basedOn w:val="ListParagraph"/>
    <w:uiPriority w:val="99"/>
    <w:unhideWhenUsed/>
    <w:rsid w:val="00483B83"/>
    <w:pPr>
      <w:numPr>
        <w:numId w:val="25"/>
      </w:numPr>
      <w:spacing w:after="200"/>
      <w:jc w:val="left"/>
    </w:pPr>
    <w:rPr>
      <w:rFonts w:ascii="Segoe UI" w:eastAsiaTheme="minorEastAsia" w:hAnsi="Segoe UI" w:cs="Segoe UI"/>
      <w:sz w:val="20"/>
    </w:rPr>
  </w:style>
  <w:style w:type="character" w:customStyle="1" w:styleId="ListParagraphChar">
    <w:name w:val="List Paragraph Char"/>
    <w:basedOn w:val="DefaultParagraphFont"/>
    <w:link w:val="ListParagraph"/>
    <w:uiPriority w:val="34"/>
    <w:locked/>
    <w:rsid w:val="00483B83"/>
    <w:rPr>
      <w:rFonts w:ascii="Book Antiqua" w:hAnsi="Book Antiqua"/>
      <w:sz w:val="23"/>
      <w:lang w:eastAsia="en-US"/>
    </w:rPr>
  </w:style>
  <w:style w:type="character" w:customStyle="1" w:styleId="Heading2Char">
    <w:name w:val="Heading 2 Char"/>
    <w:basedOn w:val="DefaultParagraphFont"/>
    <w:link w:val="Heading2"/>
    <w:uiPriority w:val="9"/>
    <w:rsid w:val="00483B83"/>
    <w:rPr>
      <w:rFonts w:ascii="Book Antiqua" w:hAnsi="Book Antiqua"/>
      <w:b/>
      <w:caps/>
      <w:sz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&#65279;<?xml version="1.0" encoding="utf-8"?><Relationships xmlns="http://schemas.openxmlformats.org/package/2006/relationships"><Relationship Type="http://schemas.openxmlformats.org/officeDocument/2006/relationships/hyperlink" Target="mailto:monitoring@whakatane.govt.nz" TargetMode="External" Id="rId8" /><Relationship Type="http://schemas.openxmlformats.org/officeDocument/2006/relationships/hyperlink" Target="https://www.legislation.govt.nz/act/public/1991/0069/latest/DLM235220.html" TargetMode="External" Id="rId13" /><Relationship Type="http://schemas.openxmlformats.org/officeDocument/2006/relationships/footer" Target="footer2.xml" Id="rId18" /><Relationship Type="http://schemas.openxmlformats.org/officeDocument/2006/relationships/styles" Target="styles.xml" Id="rId3" /><Relationship Type="http://schemas.openxmlformats.org/officeDocument/2006/relationships/fontTable" Target="fontTable.xml" Id="rId21" /><Relationship Type="http://schemas.openxmlformats.org/officeDocument/2006/relationships/endnotes" Target="endnotes.xml" Id="rId7" /><Relationship Type="http://schemas.openxmlformats.org/officeDocument/2006/relationships/hyperlink" Target="https://www.legislation.govt.nz/act/public/1991/0069/latest/DLM235211.html" TargetMode="External" Id="rId12" /><Relationship Type="http://schemas.openxmlformats.org/officeDocument/2006/relationships/footer" Target="footer1.xml" Id="rId17" /><Relationship Type="http://schemas.openxmlformats.org/officeDocument/2006/relationships/numbering" Target="numbering.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footnotes" Target="footnotes.xml" Id="rId6" /><Relationship Type="http://schemas.openxmlformats.org/officeDocument/2006/relationships/hyperlink" Target="https://www.legislation.govt.nz/act/public/1991/0069/latest/DLM233023.html" TargetMode="External" Id="rId11" /><Relationship Type="http://schemas.openxmlformats.org/officeDocument/2006/relationships/webSettings" Target="webSettings.xml" Id="rId5" /><Relationship Type="http://schemas.openxmlformats.org/officeDocument/2006/relationships/header" Target="header1.xml" Id="rId15" /><Relationship Type="http://schemas.openxmlformats.org/officeDocument/2006/relationships/image" Target="media/image1.jpeg" Id="rId10" /><Relationship Type="http://schemas.openxmlformats.org/officeDocument/2006/relationships/header" Target="header3.xml" Id="rId19" /><Relationship Type="http://schemas.openxmlformats.org/officeDocument/2006/relationships/settings" Target="settings.xml" Id="rId4" /><Relationship Type="http://schemas.openxmlformats.org/officeDocument/2006/relationships/hyperlink" Target="mailto:planning@whakatane.govt.nz" TargetMode="External" Id="rId9" /><Relationship Type="http://schemas.openxmlformats.org/officeDocument/2006/relationships/hyperlink" Target="https://www.legislation.govt.nz/act/public/2014/0026/latest/DLM4005414.html" TargetMode="External" Id="rId14" /><Relationship Type="http://schemas.openxmlformats.org/officeDocument/2006/relationships/theme" Target="theme/theme1.xml" Id="rId22" /><Relationship Type="http://schemas.openxmlformats.org/officeDocument/2006/relationships/customXml" Target="/customXML/item3.xml" Id="R1bb24abc99dd4269"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69BC14198B914B00A714316109F088DF" version="1.0.0">
  <systemFields>
    <field name="Objective-Id">
      <value order="0">A2119231</value>
    </field>
    <field name="Objective-Title">
      <value order="0">LL-2020-9257-00 - 60A Pohutu street - minor non-compliance - Decision</value>
    </field>
    <field name="Objective-Description">
      <value order="0"/>
    </field>
    <field name="Objective-CreationStamp">
      <value order="0">2021-10-28T00:07:17Z</value>
    </field>
    <field name="Objective-IsApproved">
      <value order="0">false</value>
    </field>
    <field name="Objective-IsPublished">
      <value order="0">true</value>
    </field>
    <field name="Objective-DatePublished">
      <value order="0">2022-09-14T21:19:38Z</value>
    </field>
    <field name="Objective-ModificationStamp">
      <value order="0">2022-09-14T21:19:38Z</value>
    </field>
    <field name="Objective-Owner">
      <value order="0">Classified Object</value>
    </field>
    <field name="Objective-Path">
      <value order="0">Classified Object:Classified Object:Classified Object:Properties by road:Pohutu Street:0060A Pohutu Street:Land - 0060A Pohutu Street:Resource consents - Land use - 0060A Pohutu Street:RC LL-2020-9257-00 - Land Use - 0060A Pohutu Street:3 - Decision</value>
    </field>
    <field name="Objective-Parent">
      <value order="0">3 - Decision</value>
    </field>
    <field name="Objective-State">
      <value order="0">Published</value>
    </field>
    <field name="Objective-VersionId">
      <value order="0">vA3098546</value>
    </field>
    <field name="Objective-Version">
      <value order="0">3.0</value>
    </field>
    <field name="Objective-VersionNumber">
      <value order="0">4</value>
    </field>
    <field name="Objective-VersionComment">
      <value order="0"/>
    </field>
    <field name="Objective-FileNumber">
      <value order="0">P589262</value>
    </field>
    <field name="Objective-Classification">
      <value order="0">External</value>
    </field>
    <field name="Objective-Caveats">
      <value order="0"/>
    </field>
  </systemFields>
  <catalogues>
    <catalogue name="Decision Document Type Catalogue" type="type" ori="id:cA138">
      <field name="Objective-Fields NOT required">
        <value order="0"/>
      </field>
      <field name="Objective-Decision reference">
        <value order="0"/>
      </field>
      <field name="Objective-Decision parties">
        <value order="0"/>
      </field>
      <field name="Objective-Records - day box number">
        <value order="0"/>
      </field>
      <field name="Objective-Metadata Inheritance">
        <value order="0"/>
      </field>
      <field name="Objective-Ozone - Business Object ID">
        <value order="0"/>
      </field>
    </catalogue>
  </catalogues>
</metadata>
</file>

<file path=customXML/itemProps3.xml><?xml version="1.0" encoding="utf-8"?>
<ds:datastoreItem xmlns:ds="http://schemas.openxmlformats.org/officeDocument/2006/customXml" ds:itemID="{5745109E-2DDF-40CB-AC2B-FF9B10C90820}">
  <ds:schemaRefs>
    <ds:schemaRef ds:uri="http://www.objective.com/ecm/document/metadata/69BC14198B914B00A714316109F088DF"/>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1628</Words>
  <Characters>9281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«RC_CON_REFERENCE»</vt:lpstr>
    </vt:vector>
  </TitlesOfParts>
  <Company>WDC</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«RC_CON_REFERENCE»</dc:title>
  <dc:creator>faithj</dc:creator>
  <cp:lastModifiedBy>Melvene Surtees</cp:lastModifiedBy>
  <cp:revision>7</cp:revision>
  <cp:lastPrinted>2020-02-12T20:39:00Z</cp:lastPrinted>
  <dcterms:created xsi:type="dcterms:W3CDTF">2021-10-27T22:58:00Z</dcterms:created>
  <dcterms:modified xsi:type="dcterms:W3CDTF">2021-11-22T21:42:00Z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A2119231</vt:lpwstr>
  </property>
  <property fmtid="{D5CDD505-2E9C-101B-9397-08002B2CF9AE}" pid="4" name="Objective-Title">
    <vt:lpwstr>LL-2020-9257-00 - 60A Pohutu street - minor non-compliance - Decision</vt:lpwstr>
  </property>
  <property fmtid="{D5CDD505-2E9C-101B-9397-08002B2CF9AE}" pid="5" name="Objective-Description">
    <vt:lpwstr/>
  </property>
  <property fmtid="{D5CDD505-2E9C-101B-9397-08002B2CF9AE}" pid="6" name="Objective-CreationStamp">
    <vt:filetime>2021-10-28T00:07:17Z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2022-09-14T21:19:38Z</vt:filetime>
  </property>
  <property fmtid="{D5CDD505-2E9C-101B-9397-08002B2CF9AE}" pid="10" name="Objective-ModificationStamp">
    <vt:filetime>2022-09-14T21:19:38Z</vt:filetime>
  </property>
  <property fmtid="{D5CDD505-2E9C-101B-9397-08002B2CF9AE}" pid="11" name="Objective-Owner">
    <vt:lpwstr>Classified Object</vt:lpwstr>
  </property>
  <property fmtid="{D5CDD505-2E9C-101B-9397-08002B2CF9AE}" pid="12" name="Objective-Path">
    <vt:lpwstr>Classified Object:Classified Object:Classified Object:Properties by road:Pohutu Street:0060A Pohutu Street:Land - 0060A Pohutu Street:Resource consents - Land use - 0060A Pohutu Street:RC LL-2020-9257-00 - Land Use - 0060A Pohutu Street:3 - Decision</vt:lpwstr>
  </property>
  <property fmtid="{D5CDD505-2E9C-101B-9397-08002B2CF9AE}" pid="13" name="Objective-Parent">
    <vt:lpwstr>3 - Decision</vt:lpwstr>
  </property>
  <property fmtid="{D5CDD505-2E9C-101B-9397-08002B2CF9AE}" pid="14" name="Objective-State">
    <vt:lpwstr>Published</vt:lpwstr>
  </property>
  <property fmtid="{D5CDD505-2E9C-101B-9397-08002B2CF9AE}" pid="15" name="Objective-VersionId">
    <vt:lpwstr>vA3098546</vt:lpwstr>
  </property>
  <property fmtid="{D5CDD505-2E9C-101B-9397-08002B2CF9AE}" pid="16" name="Objective-Version">
    <vt:lpwstr>3.0</vt:lpwstr>
  </property>
  <property fmtid="{D5CDD505-2E9C-101B-9397-08002B2CF9AE}" pid="17" name="Objective-VersionNumber">
    <vt:r8>4</vt:r8>
  </property>
  <property fmtid="{D5CDD505-2E9C-101B-9397-08002B2CF9AE}" pid="18" name="Objective-VersionComment">
    <vt:lpwstr/>
  </property>
  <property fmtid="{D5CDD505-2E9C-101B-9397-08002B2CF9AE}" pid="19" name="Objective-FileNumber">
    <vt:lpwstr>P589262</vt:lpwstr>
  </property>
  <property fmtid="{D5CDD505-2E9C-101B-9397-08002B2CF9AE}" pid="20" name="Objective-Classification">
    <vt:lpwstr>External</vt:lpwstr>
  </property>
  <property fmtid="{D5CDD505-2E9C-101B-9397-08002B2CF9AE}" pid="21" name="Objective-Caveats">
    <vt:lpwstr/>
  </property>
  <property fmtid="{D5CDD505-2E9C-101B-9397-08002B2CF9AE}" pid="22" name="Objective-Fields NOT required">
    <vt:lpwstr/>
  </property>
  <property fmtid="{D5CDD505-2E9C-101B-9397-08002B2CF9AE}" pid="23" name="Objective-Decision reference">
    <vt:lpwstr/>
  </property>
  <property fmtid="{D5CDD505-2E9C-101B-9397-08002B2CF9AE}" pid="24" name="Objective-Decision parties">
    <vt:lpwstr/>
  </property>
  <property fmtid="{D5CDD505-2E9C-101B-9397-08002B2CF9AE}" pid="25" name="Objective-Records - day box number">
    <vt:lpwstr/>
  </property>
  <property fmtid="{D5CDD505-2E9C-101B-9397-08002B2CF9AE}" pid="26" name="Objective-Metadata Inheritance">
    <vt:lpwstr/>
  </property>
  <property fmtid="{D5CDD505-2E9C-101B-9397-08002B2CF9AE}" pid="27" name="Objective-Ozone - Business Object ID">
    <vt:lpwstr/>
  </property>
</Properties>
</file>